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D" w:rsidRPr="008D318C" w:rsidRDefault="00E257BD" w:rsidP="00E262F8">
      <w:pPr>
        <w:spacing w:line="240" w:lineRule="atLeast"/>
        <w:ind w:left="0" w:firstLine="0"/>
        <w:jc w:val="center"/>
        <w:outlineLvl w:val="0"/>
        <w:rPr>
          <w:b/>
          <w:sz w:val="24"/>
          <w:szCs w:val="24"/>
        </w:rPr>
      </w:pPr>
      <w:r w:rsidRPr="008D318C">
        <w:rPr>
          <w:b/>
          <w:sz w:val="24"/>
          <w:szCs w:val="24"/>
        </w:rPr>
        <w:t>ГРАФИК ПРИЕМА ЗАДОЛЖЕННОСТЕЙ</w:t>
      </w:r>
    </w:p>
    <w:p w:rsidR="00E257BD" w:rsidRPr="008D318C" w:rsidRDefault="00E257BD" w:rsidP="00E262F8">
      <w:pPr>
        <w:ind w:left="0" w:firstLine="0"/>
        <w:jc w:val="center"/>
        <w:rPr>
          <w:sz w:val="24"/>
          <w:szCs w:val="24"/>
        </w:rPr>
      </w:pPr>
      <w:r w:rsidRPr="008D318C">
        <w:rPr>
          <w:sz w:val="24"/>
          <w:szCs w:val="24"/>
        </w:rPr>
        <w:t>по дисциплинам кафедры</w:t>
      </w:r>
    </w:p>
    <w:p w:rsidR="00E257BD" w:rsidRPr="008D318C" w:rsidRDefault="00E257BD" w:rsidP="00E262F8">
      <w:pPr>
        <w:ind w:left="0" w:firstLine="0"/>
        <w:jc w:val="center"/>
        <w:rPr>
          <w:b/>
          <w:sz w:val="24"/>
          <w:szCs w:val="24"/>
          <w:u w:val="single"/>
        </w:rPr>
      </w:pPr>
      <w:r w:rsidRPr="008D318C">
        <w:rPr>
          <w:b/>
          <w:sz w:val="24"/>
          <w:szCs w:val="24"/>
          <w:u w:val="single"/>
        </w:rPr>
        <w:t>стандартизации, метрологии и инженерной графики</w:t>
      </w:r>
    </w:p>
    <w:p w:rsidR="00E257BD" w:rsidRPr="008D318C" w:rsidRDefault="00E257BD" w:rsidP="00E262F8">
      <w:pPr>
        <w:ind w:left="0" w:firstLine="0"/>
        <w:jc w:val="center"/>
        <w:rPr>
          <w:sz w:val="24"/>
          <w:szCs w:val="24"/>
        </w:rPr>
      </w:pPr>
      <w:r w:rsidRPr="008D318C">
        <w:rPr>
          <w:sz w:val="24"/>
          <w:szCs w:val="24"/>
        </w:rPr>
        <w:t>на 2 семестр 2023-2024 года</w:t>
      </w:r>
    </w:p>
    <w:tbl>
      <w:tblPr>
        <w:tblW w:w="10773" w:type="dxa"/>
        <w:tblInd w:w="-459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818"/>
        <w:gridCol w:w="1143"/>
        <w:gridCol w:w="1276"/>
        <w:gridCol w:w="1134"/>
        <w:gridCol w:w="1134"/>
      </w:tblGrid>
      <w:tr w:rsidR="00E257BD" w:rsidRPr="008D318C" w:rsidTr="00141932">
        <w:tc>
          <w:tcPr>
            <w:tcW w:w="226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Ф.И.О.</w:t>
            </w:r>
          </w:p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День</w:t>
            </w:r>
          </w:p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D318C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</w:t>
            </w:r>
            <w:r w:rsidRPr="008D318C">
              <w:rPr>
                <w:b/>
                <w:sz w:val="24"/>
                <w:szCs w:val="24"/>
              </w:rPr>
              <w:t>о-рия</w:t>
            </w:r>
          </w:p>
        </w:tc>
      </w:tr>
      <w:tr w:rsidR="00E257BD" w:rsidRPr="008D318C" w:rsidTr="001326BD">
        <w:trPr>
          <w:trHeight w:val="836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Авраменко П.В.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6A544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3от</w:t>
            </w:r>
          </w:p>
          <w:p w:rsidR="00E257BD" w:rsidRPr="008D318C" w:rsidRDefault="00E257BD" w:rsidP="006A544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, </w:t>
            </w:r>
            <w:r w:rsidRPr="008D318C">
              <w:rPr>
                <w:sz w:val="24"/>
                <w:szCs w:val="24"/>
              </w:rPr>
              <w:t>54тс</w:t>
            </w:r>
          </w:p>
          <w:p w:rsidR="00E257BD" w:rsidRPr="008D318C" w:rsidRDefault="00E257BD" w:rsidP="008D318C">
            <w:pPr>
              <w:widowControl/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8D318C">
              <w:rPr>
                <w:sz w:val="24"/>
                <w:szCs w:val="24"/>
              </w:rPr>
              <w:t>10э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0C06"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-14</w:t>
            </w:r>
            <w:r w:rsidRPr="007A0C06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 w:rsidRPr="00631C77">
              <w:rPr>
                <w:sz w:val="24"/>
                <w:szCs w:val="24"/>
              </w:rPr>
              <w:t>707</w:t>
            </w:r>
            <w:r w:rsidRPr="00631C7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326BD">
        <w:trPr>
          <w:trHeight w:val="850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Рутковская Н.В.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6A5441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8-11э</w:t>
            </w:r>
          </w:p>
          <w:p w:rsidR="00E257BD" w:rsidRPr="008D318C" w:rsidRDefault="00E257BD" w:rsidP="006A5441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21а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0C06"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>-16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 w:rsidRPr="00631C77">
              <w:rPr>
                <w:sz w:val="24"/>
                <w:szCs w:val="24"/>
              </w:rPr>
              <w:t>709</w:t>
            </w:r>
            <w:r w:rsidRPr="00631C7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326BD">
        <w:trPr>
          <w:trHeight w:val="850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Игнатенко-Андреева М.А.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AB325A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53-55тс</w:t>
            </w:r>
          </w:p>
          <w:p w:rsidR="00E257BD" w:rsidRPr="008D318C" w:rsidRDefault="00E257BD" w:rsidP="00AB32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-17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 w:rsidRPr="00631C77">
              <w:rPr>
                <w:sz w:val="24"/>
                <w:szCs w:val="24"/>
              </w:rPr>
              <w:t>707</w:t>
            </w:r>
            <w:r w:rsidRPr="00631C7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326BD">
        <w:trPr>
          <w:trHeight w:val="850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Грищенко Д.Н.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AB325A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7-11м</w:t>
            </w:r>
          </w:p>
          <w:p w:rsidR="00E257BD" w:rsidRPr="008D318C" w:rsidRDefault="00E257BD" w:rsidP="00AB325A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55тс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-17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 w:rsidRPr="00631C7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7</w:t>
            </w:r>
            <w:r w:rsidRPr="00631C7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326BD">
        <w:trPr>
          <w:trHeight w:val="731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Пунько А.И.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812653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5C13ED">
            <w:pPr>
              <w:ind w:left="0" w:firstLine="0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7-11м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-17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Pr="007A0C06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326BD">
        <w:trPr>
          <w:trHeight w:val="850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Смирнов А.Н.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812653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495ADB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</w:t>
            </w:r>
            <w:r w:rsidRPr="008D318C">
              <w:rPr>
                <w:sz w:val="24"/>
                <w:szCs w:val="24"/>
              </w:rPr>
              <w:t>11э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A0C06"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>-16</w:t>
            </w:r>
            <w:r w:rsidRPr="007A0C06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  <w:r w:rsidRPr="007A0C06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326BD">
        <w:trPr>
          <w:trHeight w:val="850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Турцевич Е.Ф.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812653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495ADB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3от</w:t>
            </w:r>
          </w:p>
          <w:p w:rsidR="00E257BD" w:rsidRPr="008D318C" w:rsidRDefault="00E257BD" w:rsidP="00495ADB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21а</w:t>
            </w:r>
          </w:p>
          <w:p w:rsidR="00E257BD" w:rsidRPr="008D318C" w:rsidRDefault="00E257BD" w:rsidP="00495ADB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2т</w:t>
            </w:r>
          </w:p>
        </w:tc>
        <w:tc>
          <w:tcPr>
            <w:tcW w:w="1276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0C06"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-14</w:t>
            </w:r>
            <w:r w:rsidRPr="007A0C06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</w:t>
            </w:r>
          </w:p>
        </w:tc>
        <w:tc>
          <w:tcPr>
            <w:tcW w:w="1134" w:type="dxa"/>
            <w:vAlign w:val="center"/>
          </w:tcPr>
          <w:p w:rsidR="00E257BD" w:rsidRPr="00631C77" w:rsidRDefault="00E257BD" w:rsidP="001326BD">
            <w:pPr>
              <w:ind w:left="357"/>
              <w:jc w:val="center"/>
              <w:rPr>
                <w:sz w:val="24"/>
                <w:szCs w:val="24"/>
              </w:rPr>
            </w:pPr>
            <w:r w:rsidRPr="00631C77">
              <w:rPr>
                <w:sz w:val="24"/>
                <w:szCs w:val="24"/>
              </w:rPr>
              <w:t>707</w:t>
            </w:r>
            <w:r w:rsidRPr="00631C77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766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Турцевич Е.Ф.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 w:rsidRPr="008D318C">
              <w:rPr>
                <w:spacing w:val="-2"/>
                <w:sz w:val="24"/>
                <w:szCs w:val="24"/>
              </w:rPr>
              <w:t xml:space="preserve">Техническое </w:t>
            </w:r>
          </w:p>
          <w:p w:rsidR="00E257BD" w:rsidRPr="008D318C" w:rsidRDefault="00E257BD" w:rsidP="00D76508">
            <w:pPr>
              <w:ind w:left="0" w:firstLine="0"/>
              <w:jc w:val="center"/>
              <w:rPr>
                <w:spacing w:val="-8"/>
                <w:sz w:val="24"/>
                <w:szCs w:val="24"/>
              </w:rPr>
            </w:pPr>
            <w:r w:rsidRPr="008D318C">
              <w:rPr>
                <w:spacing w:val="-12"/>
                <w:sz w:val="24"/>
                <w:szCs w:val="24"/>
              </w:rPr>
              <w:t>нормирование процессов и продукции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12т</w:t>
            </w:r>
          </w:p>
        </w:tc>
        <w:tc>
          <w:tcPr>
            <w:tcW w:w="1276" w:type="dxa"/>
            <w:vAlign w:val="center"/>
          </w:tcPr>
          <w:p w:rsidR="00E257BD" w:rsidRPr="004970A3" w:rsidRDefault="00E257BD" w:rsidP="00CC442D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55A3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0C3989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802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679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Турцевич Е.Ф.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pacing w:val="-2"/>
                <w:sz w:val="24"/>
                <w:szCs w:val="24"/>
              </w:rPr>
            </w:pPr>
            <w:r w:rsidRPr="008D318C">
              <w:rPr>
                <w:spacing w:val="-2"/>
                <w:sz w:val="24"/>
                <w:szCs w:val="24"/>
              </w:rPr>
              <w:t>Оценка соответствия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1мс</w:t>
            </w:r>
          </w:p>
        </w:tc>
        <w:tc>
          <w:tcPr>
            <w:tcW w:w="1276" w:type="dxa"/>
            <w:vAlign w:val="center"/>
          </w:tcPr>
          <w:p w:rsidR="00E257BD" w:rsidRPr="004970A3" w:rsidRDefault="00E257BD" w:rsidP="004970A3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55A3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0C3989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802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850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Шупилов А.А.</w:t>
            </w:r>
          </w:p>
        </w:tc>
        <w:tc>
          <w:tcPr>
            <w:tcW w:w="3818" w:type="dxa"/>
            <w:vMerge w:val="restart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43" w:type="dxa"/>
            <w:vMerge w:val="restart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12т</w:t>
            </w:r>
          </w:p>
        </w:tc>
        <w:tc>
          <w:tcPr>
            <w:tcW w:w="1276" w:type="dxa"/>
            <w:vAlign w:val="center"/>
          </w:tcPr>
          <w:p w:rsidR="00E257BD" w:rsidRPr="00255A34" w:rsidRDefault="00E257BD" w:rsidP="00AB325A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55A3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AB325A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 w:rsidRPr="008D318C">
              <w:rPr>
                <w:sz w:val="24"/>
                <w:szCs w:val="24"/>
              </w:rPr>
              <w:t>816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503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Турцевич Е.Ф.</w:t>
            </w:r>
          </w:p>
        </w:tc>
        <w:tc>
          <w:tcPr>
            <w:tcW w:w="3818" w:type="dxa"/>
            <w:vMerge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7BD" w:rsidRPr="00255A34" w:rsidRDefault="00E257BD" w:rsidP="00CA55F5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55A3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понед.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CA55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809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721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Шупилов А.А.</w:t>
            </w:r>
          </w:p>
        </w:tc>
        <w:tc>
          <w:tcPr>
            <w:tcW w:w="3818" w:type="dxa"/>
            <w:vMerge w:val="restart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43" w:type="dxa"/>
            <w:vMerge w:val="restart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26мо</w:t>
            </w:r>
          </w:p>
        </w:tc>
        <w:tc>
          <w:tcPr>
            <w:tcW w:w="1276" w:type="dxa"/>
            <w:vAlign w:val="center"/>
          </w:tcPr>
          <w:p w:rsidR="00E257BD" w:rsidRPr="00255A34" w:rsidRDefault="00E257BD" w:rsidP="00255A34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55A3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C0DCD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 w:rsidRPr="008D318C">
              <w:rPr>
                <w:sz w:val="24"/>
                <w:szCs w:val="24"/>
              </w:rPr>
              <w:t>816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493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Турцевич Е.Ф.</w:t>
            </w:r>
          </w:p>
        </w:tc>
        <w:tc>
          <w:tcPr>
            <w:tcW w:w="3818" w:type="dxa"/>
            <w:vMerge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7BD" w:rsidRPr="00255A34" w:rsidRDefault="00E257BD" w:rsidP="00CA55F5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55A34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CA55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809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141932">
        <w:trPr>
          <w:trHeight w:val="671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Дрозд С.А.</w:t>
            </w:r>
          </w:p>
        </w:tc>
        <w:tc>
          <w:tcPr>
            <w:tcW w:w="3818" w:type="dxa"/>
            <w:vMerge w:val="restart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Нормирование точности и технические измерения</w:t>
            </w:r>
          </w:p>
        </w:tc>
        <w:tc>
          <w:tcPr>
            <w:tcW w:w="1143" w:type="dxa"/>
            <w:vMerge w:val="restart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18мпт</w:t>
            </w:r>
          </w:p>
        </w:tc>
        <w:tc>
          <w:tcPr>
            <w:tcW w:w="1276" w:type="dxa"/>
            <w:vAlign w:val="center"/>
          </w:tcPr>
          <w:p w:rsidR="00E257BD" w:rsidRPr="00255A34" w:rsidRDefault="00E257BD" w:rsidP="00310B69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35</w:t>
            </w:r>
            <w:r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9D278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2C0DCD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 w:rsidRPr="008D318C">
              <w:rPr>
                <w:sz w:val="24"/>
                <w:szCs w:val="24"/>
              </w:rPr>
              <w:t>816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D464EE">
        <w:trPr>
          <w:trHeight w:val="483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Турцевич Е.Ф.</w:t>
            </w:r>
          </w:p>
        </w:tc>
        <w:tc>
          <w:tcPr>
            <w:tcW w:w="3818" w:type="dxa"/>
            <w:vMerge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57BD" w:rsidRPr="009D2785" w:rsidRDefault="00E257BD" w:rsidP="009D2785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D464E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вторн.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CA55F5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809</w:t>
            </w:r>
            <w:r w:rsidRPr="008D318C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E257BD" w:rsidRPr="008D318C" w:rsidTr="0050125F">
        <w:trPr>
          <w:trHeight w:val="885"/>
        </w:trPr>
        <w:tc>
          <w:tcPr>
            <w:tcW w:w="2268" w:type="dxa"/>
            <w:vAlign w:val="center"/>
          </w:tcPr>
          <w:p w:rsidR="00E257BD" w:rsidRPr="008D318C" w:rsidRDefault="00E257BD" w:rsidP="00141932">
            <w:pPr>
              <w:ind w:left="0" w:firstLine="0"/>
              <w:jc w:val="left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Дрозд С.А.</w:t>
            </w:r>
          </w:p>
        </w:tc>
        <w:tc>
          <w:tcPr>
            <w:tcW w:w="3818" w:type="dxa"/>
            <w:vAlign w:val="center"/>
          </w:tcPr>
          <w:p w:rsidR="00E257BD" w:rsidRPr="008D318C" w:rsidRDefault="00E257BD" w:rsidP="00812653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Нормирование точности и технические измерения</w:t>
            </w:r>
          </w:p>
        </w:tc>
        <w:tc>
          <w:tcPr>
            <w:tcW w:w="1143" w:type="dxa"/>
            <w:vAlign w:val="center"/>
          </w:tcPr>
          <w:p w:rsidR="00E257BD" w:rsidRPr="008D318C" w:rsidRDefault="00E257BD" w:rsidP="00D76508">
            <w:pPr>
              <w:ind w:left="0" w:firstLine="0"/>
              <w:jc w:val="center"/>
              <w:rPr>
                <w:sz w:val="24"/>
                <w:szCs w:val="24"/>
              </w:rPr>
            </w:pPr>
            <w:r w:rsidRPr="008D318C">
              <w:rPr>
                <w:sz w:val="24"/>
                <w:szCs w:val="24"/>
              </w:rPr>
              <w:t>19пп</w:t>
            </w:r>
          </w:p>
        </w:tc>
        <w:tc>
          <w:tcPr>
            <w:tcW w:w="1276" w:type="dxa"/>
            <w:vAlign w:val="center"/>
          </w:tcPr>
          <w:p w:rsidR="00E257BD" w:rsidRPr="009D2785" w:rsidRDefault="00E257BD" w:rsidP="009D2785">
            <w:pPr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34" w:type="dxa"/>
            <w:vAlign w:val="center"/>
          </w:tcPr>
          <w:p w:rsidR="00E257BD" w:rsidRPr="008D318C" w:rsidRDefault="00E257BD" w:rsidP="009D2785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257BD" w:rsidRPr="00141932" w:rsidRDefault="00E257BD" w:rsidP="00141932">
            <w:pPr>
              <w:ind w:left="0" w:firstLine="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</w:tbl>
    <w:p w:rsidR="00E257BD" w:rsidRPr="008D318C" w:rsidRDefault="00E257BD" w:rsidP="00D76508">
      <w:pPr>
        <w:ind w:left="-567"/>
        <w:rPr>
          <w:sz w:val="24"/>
          <w:szCs w:val="24"/>
        </w:rPr>
      </w:pPr>
    </w:p>
    <w:p w:rsidR="00E257BD" w:rsidRPr="008D318C" w:rsidRDefault="00E257BD" w:rsidP="008D318C">
      <w:pPr>
        <w:ind w:left="-567"/>
        <w:jc w:val="center"/>
        <w:rPr>
          <w:sz w:val="24"/>
          <w:szCs w:val="24"/>
        </w:rPr>
      </w:pPr>
      <w:r w:rsidRPr="008D318C">
        <w:rPr>
          <w:sz w:val="24"/>
          <w:szCs w:val="24"/>
        </w:rPr>
        <w:t xml:space="preserve">Зав. кафедрой                                                                    </w:t>
      </w:r>
      <w:r w:rsidRPr="008D318C">
        <w:rPr>
          <w:sz w:val="24"/>
          <w:szCs w:val="24"/>
        </w:rPr>
        <w:tab/>
        <w:t xml:space="preserve"> П.В. Авраменко</w:t>
      </w:r>
    </w:p>
    <w:p w:rsidR="00E257BD" w:rsidRPr="008D318C" w:rsidRDefault="00E257BD" w:rsidP="00D76508">
      <w:pPr>
        <w:rPr>
          <w:sz w:val="24"/>
          <w:szCs w:val="24"/>
        </w:rPr>
      </w:pPr>
    </w:p>
    <w:p w:rsidR="00E257BD" w:rsidRPr="00141932" w:rsidRDefault="00E257BD" w:rsidP="00141932">
      <w:pPr>
        <w:ind w:left="0"/>
        <w:rPr>
          <w:sz w:val="24"/>
          <w:szCs w:val="24"/>
          <w:u w:val="single"/>
        </w:rPr>
      </w:pPr>
      <w:r w:rsidRPr="008D318C">
        <w:rPr>
          <w:sz w:val="24"/>
          <w:szCs w:val="24"/>
        </w:rPr>
        <w:t xml:space="preserve">График приема задолженностей рассмотрен на заседании кафедры стандартизации, </w:t>
      </w:r>
      <w:r>
        <w:rPr>
          <w:sz w:val="24"/>
          <w:szCs w:val="24"/>
        </w:rPr>
        <w:t xml:space="preserve">метрологии </w:t>
      </w:r>
      <w:r w:rsidRPr="008D318C">
        <w:rPr>
          <w:sz w:val="24"/>
          <w:szCs w:val="24"/>
        </w:rPr>
        <w:t>и инженерной графики (</w:t>
      </w:r>
      <w:r w:rsidRPr="008D318C">
        <w:rPr>
          <w:sz w:val="24"/>
          <w:szCs w:val="24"/>
          <w:u w:val="single"/>
        </w:rPr>
        <w:t>протокол   №</w:t>
      </w:r>
      <w:r>
        <w:rPr>
          <w:sz w:val="24"/>
          <w:szCs w:val="24"/>
        </w:rPr>
        <w:t xml:space="preserve"> ___</w:t>
      </w:r>
      <w:r w:rsidRPr="008D318C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«    »         2024</w:t>
      </w:r>
      <w:r w:rsidRPr="008D318C">
        <w:rPr>
          <w:sz w:val="24"/>
          <w:szCs w:val="24"/>
          <w:u w:val="single"/>
        </w:rPr>
        <w:t xml:space="preserve"> года).</w:t>
      </w:r>
    </w:p>
    <w:sectPr w:rsidR="00E257BD" w:rsidRPr="00141932" w:rsidSect="0098332F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BD" w:rsidRDefault="00E257BD" w:rsidP="0098332F">
      <w:r>
        <w:separator/>
      </w:r>
    </w:p>
  </w:endnote>
  <w:endnote w:type="continuationSeparator" w:id="0">
    <w:p w:rsidR="00E257BD" w:rsidRDefault="00E257BD" w:rsidP="0098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BD" w:rsidRDefault="00E257BD" w:rsidP="0098332F">
      <w:r>
        <w:separator/>
      </w:r>
    </w:p>
  </w:footnote>
  <w:footnote w:type="continuationSeparator" w:id="0">
    <w:p w:rsidR="00E257BD" w:rsidRDefault="00E257BD" w:rsidP="00983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20"/>
    <w:rsid w:val="00003118"/>
    <w:rsid w:val="00005299"/>
    <w:rsid w:val="000066EE"/>
    <w:rsid w:val="00012D18"/>
    <w:rsid w:val="00014438"/>
    <w:rsid w:val="000258FD"/>
    <w:rsid w:val="000308D4"/>
    <w:rsid w:val="00030B01"/>
    <w:rsid w:val="00030BA3"/>
    <w:rsid w:val="00035460"/>
    <w:rsid w:val="000360EB"/>
    <w:rsid w:val="0004714E"/>
    <w:rsid w:val="00055D4F"/>
    <w:rsid w:val="0007770D"/>
    <w:rsid w:val="000A2A15"/>
    <w:rsid w:val="000A3DED"/>
    <w:rsid w:val="000B0588"/>
    <w:rsid w:val="000B10F2"/>
    <w:rsid w:val="000B5E5F"/>
    <w:rsid w:val="000C3989"/>
    <w:rsid w:val="000D5C7F"/>
    <w:rsid w:val="000D7CCE"/>
    <w:rsid w:val="000E11A5"/>
    <w:rsid w:val="000E6FA6"/>
    <w:rsid w:val="000F61E3"/>
    <w:rsid w:val="0010726F"/>
    <w:rsid w:val="00114716"/>
    <w:rsid w:val="00116A62"/>
    <w:rsid w:val="001326BD"/>
    <w:rsid w:val="00136936"/>
    <w:rsid w:val="00136B5F"/>
    <w:rsid w:val="00137CE8"/>
    <w:rsid w:val="00140D6C"/>
    <w:rsid w:val="00141932"/>
    <w:rsid w:val="00141FE5"/>
    <w:rsid w:val="00146591"/>
    <w:rsid w:val="00146B07"/>
    <w:rsid w:val="00151A97"/>
    <w:rsid w:val="00153840"/>
    <w:rsid w:val="00157445"/>
    <w:rsid w:val="00161F6E"/>
    <w:rsid w:val="00164FEC"/>
    <w:rsid w:val="00167F6D"/>
    <w:rsid w:val="00175AB0"/>
    <w:rsid w:val="0018084E"/>
    <w:rsid w:val="0018256C"/>
    <w:rsid w:val="00186977"/>
    <w:rsid w:val="00192D73"/>
    <w:rsid w:val="00194805"/>
    <w:rsid w:val="001A1B99"/>
    <w:rsid w:val="001A2DF0"/>
    <w:rsid w:val="001B099E"/>
    <w:rsid w:val="001B52AB"/>
    <w:rsid w:val="001C3C59"/>
    <w:rsid w:val="001C4911"/>
    <w:rsid w:val="001C4F5C"/>
    <w:rsid w:val="001D32FB"/>
    <w:rsid w:val="001D73E8"/>
    <w:rsid w:val="001E6427"/>
    <w:rsid w:val="001F4F45"/>
    <w:rsid w:val="001F5C83"/>
    <w:rsid w:val="00204348"/>
    <w:rsid w:val="00212C25"/>
    <w:rsid w:val="002325F8"/>
    <w:rsid w:val="00233C6C"/>
    <w:rsid w:val="0023472E"/>
    <w:rsid w:val="00234AE9"/>
    <w:rsid w:val="00240453"/>
    <w:rsid w:val="002555A4"/>
    <w:rsid w:val="00255A34"/>
    <w:rsid w:val="002831B6"/>
    <w:rsid w:val="00283A33"/>
    <w:rsid w:val="00286276"/>
    <w:rsid w:val="002942EB"/>
    <w:rsid w:val="002953F2"/>
    <w:rsid w:val="002A2A4E"/>
    <w:rsid w:val="002A7123"/>
    <w:rsid w:val="002C0DCD"/>
    <w:rsid w:val="002C1312"/>
    <w:rsid w:val="002C7B4A"/>
    <w:rsid w:val="002D61F0"/>
    <w:rsid w:val="002D7934"/>
    <w:rsid w:val="002F3DE3"/>
    <w:rsid w:val="002F4A4B"/>
    <w:rsid w:val="002F6114"/>
    <w:rsid w:val="00301A0E"/>
    <w:rsid w:val="00310B69"/>
    <w:rsid w:val="00311032"/>
    <w:rsid w:val="0031323F"/>
    <w:rsid w:val="00313B98"/>
    <w:rsid w:val="003175B4"/>
    <w:rsid w:val="003204B1"/>
    <w:rsid w:val="00326B17"/>
    <w:rsid w:val="00330E4A"/>
    <w:rsid w:val="003376F1"/>
    <w:rsid w:val="00340E06"/>
    <w:rsid w:val="003431D1"/>
    <w:rsid w:val="003432DB"/>
    <w:rsid w:val="00346E16"/>
    <w:rsid w:val="00350E4D"/>
    <w:rsid w:val="00350EC6"/>
    <w:rsid w:val="00356299"/>
    <w:rsid w:val="00367029"/>
    <w:rsid w:val="003718AC"/>
    <w:rsid w:val="003723BA"/>
    <w:rsid w:val="00376411"/>
    <w:rsid w:val="00391EE7"/>
    <w:rsid w:val="003A2F4E"/>
    <w:rsid w:val="003A5E22"/>
    <w:rsid w:val="003B0E39"/>
    <w:rsid w:val="003C2FB5"/>
    <w:rsid w:val="003C7531"/>
    <w:rsid w:val="003D0167"/>
    <w:rsid w:val="003E12A7"/>
    <w:rsid w:val="003E2DA5"/>
    <w:rsid w:val="003E4BB1"/>
    <w:rsid w:val="003F487E"/>
    <w:rsid w:val="003F4C73"/>
    <w:rsid w:val="004040C8"/>
    <w:rsid w:val="00404502"/>
    <w:rsid w:val="00407516"/>
    <w:rsid w:val="00412470"/>
    <w:rsid w:val="004232B6"/>
    <w:rsid w:val="00424CA3"/>
    <w:rsid w:val="00450859"/>
    <w:rsid w:val="00454515"/>
    <w:rsid w:val="00456D1D"/>
    <w:rsid w:val="00461CBD"/>
    <w:rsid w:val="00473334"/>
    <w:rsid w:val="004768F8"/>
    <w:rsid w:val="00495ADB"/>
    <w:rsid w:val="004970A3"/>
    <w:rsid w:val="004A1DE7"/>
    <w:rsid w:val="004A342B"/>
    <w:rsid w:val="004A530B"/>
    <w:rsid w:val="004B4FCF"/>
    <w:rsid w:val="004B75EB"/>
    <w:rsid w:val="004C1574"/>
    <w:rsid w:val="004D01AB"/>
    <w:rsid w:val="004E2396"/>
    <w:rsid w:val="004E2AE0"/>
    <w:rsid w:val="004F159A"/>
    <w:rsid w:val="004F3638"/>
    <w:rsid w:val="004F37BF"/>
    <w:rsid w:val="004F3F8E"/>
    <w:rsid w:val="00500A44"/>
    <w:rsid w:val="0050125F"/>
    <w:rsid w:val="00516EE2"/>
    <w:rsid w:val="0052373B"/>
    <w:rsid w:val="00531DA0"/>
    <w:rsid w:val="00532992"/>
    <w:rsid w:val="0054543B"/>
    <w:rsid w:val="00563619"/>
    <w:rsid w:val="00577EDB"/>
    <w:rsid w:val="00583D65"/>
    <w:rsid w:val="005933BA"/>
    <w:rsid w:val="00597EE0"/>
    <w:rsid w:val="005C13ED"/>
    <w:rsid w:val="005C6064"/>
    <w:rsid w:val="005C6400"/>
    <w:rsid w:val="005D5C0C"/>
    <w:rsid w:val="005E663F"/>
    <w:rsid w:val="005E6A18"/>
    <w:rsid w:val="005E7CDB"/>
    <w:rsid w:val="00604C5E"/>
    <w:rsid w:val="00605020"/>
    <w:rsid w:val="006054EC"/>
    <w:rsid w:val="0060690F"/>
    <w:rsid w:val="00611734"/>
    <w:rsid w:val="006157DA"/>
    <w:rsid w:val="006210A1"/>
    <w:rsid w:val="00624CD5"/>
    <w:rsid w:val="00630E50"/>
    <w:rsid w:val="00631517"/>
    <w:rsid w:val="00631C77"/>
    <w:rsid w:val="00641E10"/>
    <w:rsid w:val="00645C05"/>
    <w:rsid w:val="006541BE"/>
    <w:rsid w:val="00663354"/>
    <w:rsid w:val="00685760"/>
    <w:rsid w:val="00686BE9"/>
    <w:rsid w:val="006900E7"/>
    <w:rsid w:val="006A48AE"/>
    <w:rsid w:val="006A48ED"/>
    <w:rsid w:val="006A491B"/>
    <w:rsid w:val="006A5441"/>
    <w:rsid w:val="006A635A"/>
    <w:rsid w:val="006B0278"/>
    <w:rsid w:val="006C1CBD"/>
    <w:rsid w:val="006C36B5"/>
    <w:rsid w:val="006C71D2"/>
    <w:rsid w:val="006C7DD6"/>
    <w:rsid w:val="006D2916"/>
    <w:rsid w:val="006E40C2"/>
    <w:rsid w:val="006E5C07"/>
    <w:rsid w:val="006F346B"/>
    <w:rsid w:val="00700466"/>
    <w:rsid w:val="007073A9"/>
    <w:rsid w:val="007110C6"/>
    <w:rsid w:val="00712B69"/>
    <w:rsid w:val="00717E3C"/>
    <w:rsid w:val="007207CC"/>
    <w:rsid w:val="00727CF4"/>
    <w:rsid w:val="007323AE"/>
    <w:rsid w:val="007343F6"/>
    <w:rsid w:val="007356DE"/>
    <w:rsid w:val="00736974"/>
    <w:rsid w:val="00740D50"/>
    <w:rsid w:val="00753FA4"/>
    <w:rsid w:val="007552B5"/>
    <w:rsid w:val="00761981"/>
    <w:rsid w:val="00770CB4"/>
    <w:rsid w:val="00772643"/>
    <w:rsid w:val="00775087"/>
    <w:rsid w:val="0077515D"/>
    <w:rsid w:val="0078111F"/>
    <w:rsid w:val="00782055"/>
    <w:rsid w:val="00782ADA"/>
    <w:rsid w:val="007A08F4"/>
    <w:rsid w:val="007A0C06"/>
    <w:rsid w:val="007B1613"/>
    <w:rsid w:val="007C0E48"/>
    <w:rsid w:val="007C46AB"/>
    <w:rsid w:val="007C5C3E"/>
    <w:rsid w:val="007C7D85"/>
    <w:rsid w:val="007D63E8"/>
    <w:rsid w:val="007D6ED7"/>
    <w:rsid w:val="007E2DA7"/>
    <w:rsid w:val="007F2BA1"/>
    <w:rsid w:val="007F6B4A"/>
    <w:rsid w:val="007F71DE"/>
    <w:rsid w:val="008015C3"/>
    <w:rsid w:val="00806905"/>
    <w:rsid w:val="00807738"/>
    <w:rsid w:val="00811D4A"/>
    <w:rsid w:val="00812653"/>
    <w:rsid w:val="0082171D"/>
    <w:rsid w:val="008246E4"/>
    <w:rsid w:val="00830DA0"/>
    <w:rsid w:val="008346DB"/>
    <w:rsid w:val="008351DB"/>
    <w:rsid w:val="00836D49"/>
    <w:rsid w:val="00860440"/>
    <w:rsid w:val="0086177B"/>
    <w:rsid w:val="00862FEB"/>
    <w:rsid w:val="008668B7"/>
    <w:rsid w:val="00873C6F"/>
    <w:rsid w:val="00884A4E"/>
    <w:rsid w:val="00897088"/>
    <w:rsid w:val="008A2665"/>
    <w:rsid w:val="008A2F7C"/>
    <w:rsid w:val="008A3A48"/>
    <w:rsid w:val="008B0573"/>
    <w:rsid w:val="008B4070"/>
    <w:rsid w:val="008D0836"/>
    <w:rsid w:val="008D126D"/>
    <w:rsid w:val="008D14AE"/>
    <w:rsid w:val="008D1B33"/>
    <w:rsid w:val="008D318C"/>
    <w:rsid w:val="008E6AF5"/>
    <w:rsid w:val="008F3F6C"/>
    <w:rsid w:val="008F47C3"/>
    <w:rsid w:val="00903091"/>
    <w:rsid w:val="009057AC"/>
    <w:rsid w:val="00906A23"/>
    <w:rsid w:val="00912EB2"/>
    <w:rsid w:val="00915328"/>
    <w:rsid w:val="009313D3"/>
    <w:rsid w:val="00936F69"/>
    <w:rsid w:val="00942C71"/>
    <w:rsid w:val="00945F16"/>
    <w:rsid w:val="00952257"/>
    <w:rsid w:val="00956DC2"/>
    <w:rsid w:val="00972DF7"/>
    <w:rsid w:val="009762E2"/>
    <w:rsid w:val="0098332F"/>
    <w:rsid w:val="00986876"/>
    <w:rsid w:val="00992A22"/>
    <w:rsid w:val="00995831"/>
    <w:rsid w:val="009A1F5A"/>
    <w:rsid w:val="009A3EC7"/>
    <w:rsid w:val="009A5414"/>
    <w:rsid w:val="009B2576"/>
    <w:rsid w:val="009D04D8"/>
    <w:rsid w:val="009D2785"/>
    <w:rsid w:val="009D5FF6"/>
    <w:rsid w:val="009E1475"/>
    <w:rsid w:val="009E4DBE"/>
    <w:rsid w:val="009E7F26"/>
    <w:rsid w:val="009F10CB"/>
    <w:rsid w:val="009F16CB"/>
    <w:rsid w:val="00A00996"/>
    <w:rsid w:val="00A00B43"/>
    <w:rsid w:val="00A0221A"/>
    <w:rsid w:val="00A0296F"/>
    <w:rsid w:val="00A03B0C"/>
    <w:rsid w:val="00A0659B"/>
    <w:rsid w:val="00A10C5C"/>
    <w:rsid w:val="00A11D8D"/>
    <w:rsid w:val="00A15423"/>
    <w:rsid w:val="00A17C38"/>
    <w:rsid w:val="00A17D87"/>
    <w:rsid w:val="00A30FFD"/>
    <w:rsid w:val="00A365C7"/>
    <w:rsid w:val="00A40242"/>
    <w:rsid w:val="00A41DDE"/>
    <w:rsid w:val="00A55DE9"/>
    <w:rsid w:val="00A57D78"/>
    <w:rsid w:val="00A632A8"/>
    <w:rsid w:val="00A76685"/>
    <w:rsid w:val="00A94FC4"/>
    <w:rsid w:val="00AA283F"/>
    <w:rsid w:val="00AA5759"/>
    <w:rsid w:val="00AA5F03"/>
    <w:rsid w:val="00AA637A"/>
    <w:rsid w:val="00AB24D0"/>
    <w:rsid w:val="00AB325A"/>
    <w:rsid w:val="00AE1D9C"/>
    <w:rsid w:val="00AF3CC7"/>
    <w:rsid w:val="00B00349"/>
    <w:rsid w:val="00B019AF"/>
    <w:rsid w:val="00B04007"/>
    <w:rsid w:val="00B11E31"/>
    <w:rsid w:val="00B15324"/>
    <w:rsid w:val="00B20554"/>
    <w:rsid w:val="00B21306"/>
    <w:rsid w:val="00B21328"/>
    <w:rsid w:val="00B21E93"/>
    <w:rsid w:val="00B221AE"/>
    <w:rsid w:val="00B344E0"/>
    <w:rsid w:val="00B64049"/>
    <w:rsid w:val="00B7187C"/>
    <w:rsid w:val="00B7265E"/>
    <w:rsid w:val="00B736C2"/>
    <w:rsid w:val="00B805FE"/>
    <w:rsid w:val="00B93D2F"/>
    <w:rsid w:val="00BB014F"/>
    <w:rsid w:val="00BB1F99"/>
    <w:rsid w:val="00BB469A"/>
    <w:rsid w:val="00BD004D"/>
    <w:rsid w:val="00BD0885"/>
    <w:rsid w:val="00BD265E"/>
    <w:rsid w:val="00BD382D"/>
    <w:rsid w:val="00BD4182"/>
    <w:rsid w:val="00BE3534"/>
    <w:rsid w:val="00BE5EC0"/>
    <w:rsid w:val="00BF4AB5"/>
    <w:rsid w:val="00BF639F"/>
    <w:rsid w:val="00BF7B04"/>
    <w:rsid w:val="00C00664"/>
    <w:rsid w:val="00C141C5"/>
    <w:rsid w:val="00C201F1"/>
    <w:rsid w:val="00C21A5E"/>
    <w:rsid w:val="00C33D40"/>
    <w:rsid w:val="00C41010"/>
    <w:rsid w:val="00C52F7B"/>
    <w:rsid w:val="00C55E6B"/>
    <w:rsid w:val="00C57C89"/>
    <w:rsid w:val="00C62648"/>
    <w:rsid w:val="00C64304"/>
    <w:rsid w:val="00C70060"/>
    <w:rsid w:val="00C8349B"/>
    <w:rsid w:val="00C933B5"/>
    <w:rsid w:val="00C93E99"/>
    <w:rsid w:val="00CA1378"/>
    <w:rsid w:val="00CA1C63"/>
    <w:rsid w:val="00CA307B"/>
    <w:rsid w:val="00CA55F5"/>
    <w:rsid w:val="00CB3D81"/>
    <w:rsid w:val="00CB4549"/>
    <w:rsid w:val="00CB60E2"/>
    <w:rsid w:val="00CC1148"/>
    <w:rsid w:val="00CC442D"/>
    <w:rsid w:val="00CD6236"/>
    <w:rsid w:val="00CE48B4"/>
    <w:rsid w:val="00CE65A5"/>
    <w:rsid w:val="00CE6A7B"/>
    <w:rsid w:val="00CF1E25"/>
    <w:rsid w:val="00D0261E"/>
    <w:rsid w:val="00D04BBF"/>
    <w:rsid w:val="00D07A18"/>
    <w:rsid w:val="00D103B3"/>
    <w:rsid w:val="00D264FF"/>
    <w:rsid w:val="00D27719"/>
    <w:rsid w:val="00D373E4"/>
    <w:rsid w:val="00D408A5"/>
    <w:rsid w:val="00D464EE"/>
    <w:rsid w:val="00D500D8"/>
    <w:rsid w:val="00D524C9"/>
    <w:rsid w:val="00D55C8E"/>
    <w:rsid w:val="00D76508"/>
    <w:rsid w:val="00DA64B1"/>
    <w:rsid w:val="00DB10BF"/>
    <w:rsid w:val="00DB10CA"/>
    <w:rsid w:val="00DB5B68"/>
    <w:rsid w:val="00DC07BF"/>
    <w:rsid w:val="00DD3BD6"/>
    <w:rsid w:val="00DD4BA3"/>
    <w:rsid w:val="00DD5816"/>
    <w:rsid w:val="00DE3C1F"/>
    <w:rsid w:val="00DE4C23"/>
    <w:rsid w:val="00E06BF5"/>
    <w:rsid w:val="00E11D19"/>
    <w:rsid w:val="00E164A1"/>
    <w:rsid w:val="00E17455"/>
    <w:rsid w:val="00E257BD"/>
    <w:rsid w:val="00E262F8"/>
    <w:rsid w:val="00E269E3"/>
    <w:rsid w:val="00E274DD"/>
    <w:rsid w:val="00E31E8D"/>
    <w:rsid w:val="00E376FA"/>
    <w:rsid w:val="00E42D1C"/>
    <w:rsid w:val="00E45615"/>
    <w:rsid w:val="00E51EFD"/>
    <w:rsid w:val="00E526B5"/>
    <w:rsid w:val="00E70672"/>
    <w:rsid w:val="00E74A16"/>
    <w:rsid w:val="00E8163C"/>
    <w:rsid w:val="00E86170"/>
    <w:rsid w:val="00E92ADE"/>
    <w:rsid w:val="00EA29C5"/>
    <w:rsid w:val="00EA4CCE"/>
    <w:rsid w:val="00EC24EB"/>
    <w:rsid w:val="00ED258A"/>
    <w:rsid w:val="00ED3CF0"/>
    <w:rsid w:val="00ED67A2"/>
    <w:rsid w:val="00ED7011"/>
    <w:rsid w:val="00EE29EB"/>
    <w:rsid w:val="00EE438B"/>
    <w:rsid w:val="00EF4444"/>
    <w:rsid w:val="00F018FC"/>
    <w:rsid w:val="00F03E19"/>
    <w:rsid w:val="00F064B2"/>
    <w:rsid w:val="00F17D27"/>
    <w:rsid w:val="00F20C48"/>
    <w:rsid w:val="00F25EEC"/>
    <w:rsid w:val="00F31E78"/>
    <w:rsid w:val="00F344C0"/>
    <w:rsid w:val="00F40C0A"/>
    <w:rsid w:val="00F50D1B"/>
    <w:rsid w:val="00F52A9F"/>
    <w:rsid w:val="00F61A6F"/>
    <w:rsid w:val="00F61C68"/>
    <w:rsid w:val="00F64157"/>
    <w:rsid w:val="00F70298"/>
    <w:rsid w:val="00F703C0"/>
    <w:rsid w:val="00F720EF"/>
    <w:rsid w:val="00F726AA"/>
    <w:rsid w:val="00F7606F"/>
    <w:rsid w:val="00F83CB0"/>
    <w:rsid w:val="00F87613"/>
    <w:rsid w:val="00F9458B"/>
    <w:rsid w:val="00FA2EBB"/>
    <w:rsid w:val="00FA62F4"/>
    <w:rsid w:val="00FA6CBA"/>
    <w:rsid w:val="00FB1843"/>
    <w:rsid w:val="00FB35E2"/>
    <w:rsid w:val="00FC4C9C"/>
    <w:rsid w:val="00FE6518"/>
    <w:rsid w:val="00FE7536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20"/>
    <w:pPr>
      <w:widowControl w:val="0"/>
      <w:autoSpaceDE w:val="0"/>
      <w:autoSpaceDN w:val="0"/>
      <w:adjustRightInd w:val="0"/>
      <w:ind w:left="1066" w:hanging="357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6905"/>
    <w:pPr>
      <w:widowControl w:val="0"/>
      <w:autoSpaceDE w:val="0"/>
      <w:autoSpaceDN w:val="0"/>
      <w:adjustRightInd w:val="0"/>
      <w:ind w:left="1066" w:hanging="357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734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833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32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833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32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3185</TotalTime>
  <Pages>1</Pages>
  <Words>241</Words>
  <Characters>1471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enggraph2</cp:lastModifiedBy>
  <cp:revision>109</cp:revision>
  <cp:lastPrinted>2023-09-19T07:46:00Z</cp:lastPrinted>
  <dcterms:created xsi:type="dcterms:W3CDTF">2017-01-25T07:59:00Z</dcterms:created>
  <dcterms:modified xsi:type="dcterms:W3CDTF">2024-02-14T08:43:00Z</dcterms:modified>
</cp:coreProperties>
</file>