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E4" w:rsidRPr="00C67CB5" w:rsidRDefault="00EB76E4" w:rsidP="00EB7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504211230"/>
      <w:bookmarkStart w:id="1" w:name="_Toc70513453"/>
      <w:r w:rsidRPr="00C67CB5">
        <w:rPr>
          <w:rFonts w:ascii="Times New Roman" w:hAnsi="Times New Roman"/>
          <w:sz w:val="28"/>
          <w:szCs w:val="28"/>
        </w:rPr>
        <w:t>МИНИСТЕРСТВО СЕЛЬСКОГО ХОЗЯЙСТВА И ПРОДОВАЛЬСТВИЯ РЕСПУБЛИКИ БЕЛАРУСЬ</w:t>
      </w:r>
    </w:p>
    <w:p w:rsidR="00EB76E4" w:rsidRPr="00C67CB5" w:rsidRDefault="00EB76E4" w:rsidP="00EB76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sz w:val="28"/>
          <w:szCs w:val="28"/>
        </w:rPr>
        <w:t>Учреждение образования</w:t>
      </w:r>
    </w:p>
    <w:p w:rsidR="00EB76E4" w:rsidRPr="00C67CB5" w:rsidRDefault="00EB76E4" w:rsidP="00EB76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7CB5">
        <w:rPr>
          <w:rFonts w:ascii="Times New Roman" w:hAnsi="Times New Roman"/>
          <w:b/>
          <w:sz w:val="32"/>
          <w:szCs w:val="32"/>
        </w:rPr>
        <w:t>«Белорусский государственный аграрный технический университет»</w:t>
      </w:r>
    </w:p>
    <w:p w:rsidR="00EB76E4" w:rsidRDefault="00EB76E4" w:rsidP="00EB76E4">
      <w:pPr>
        <w:spacing w:line="360" w:lineRule="auto"/>
        <w:rPr>
          <w:rFonts w:ascii="Times New Roman" w:hAnsi="Times New Roman"/>
        </w:rPr>
      </w:pPr>
    </w:p>
    <w:p w:rsidR="00EB76E4" w:rsidRPr="00C67CB5" w:rsidRDefault="00EB76E4" w:rsidP="00EB76E4">
      <w:pPr>
        <w:spacing w:line="360" w:lineRule="auto"/>
        <w:rPr>
          <w:rFonts w:ascii="Times New Roman" w:hAnsi="Times New Roman"/>
        </w:rPr>
      </w:pPr>
    </w:p>
    <w:p w:rsidR="00EB76E4" w:rsidRPr="00B519AD" w:rsidRDefault="00EB76E4" w:rsidP="00EB76E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519AD">
        <w:rPr>
          <w:rFonts w:ascii="Times New Roman" w:hAnsi="Times New Roman"/>
          <w:sz w:val="24"/>
          <w:szCs w:val="24"/>
        </w:rPr>
        <w:t xml:space="preserve">Кафедра </w:t>
      </w:r>
      <w:r w:rsidR="007A6390">
        <w:rPr>
          <w:rFonts w:ascii="Times New Roman" w:hAnsi="Times New Roman"/>
          <w:sz w:val="24"/>
          <w:szCs w:val="24"/>
        </w:rPr>
        <w:t xml:space="preserve">электроснабжения и </w:t>
      </w:r>
      <w:r w:rsidRPr="00B519AD">
        <w:rPr>
          <w:rFonts w:ascii="Times New Roman" w:hAnsi="Times New Roman"/>
          <w:sz w:val="24"/>
          <w:szCs w:val="24"/>
        </w:rPr>
        <w:t>электротехники</w:t>
      </w:r>
    </w:p>
    <w:p w:rsidR="00EB76E4" w:rsidRDefault="00EB76E4" w:rsidP="00EB76E4">
      <w:pPr>
        <w:spacing w:line="360" w:lineRule="auto"/>
        <w:jc w:val="right"/>
        <w:rPr>
          <w:rFonts w:ascii="Times New Roman" w:hAnsi="Times New Roman"/>
        </w:rPr>
      </w:pPr>
    </w:p>
    <w:p w:rsidR="00EB76E4" w:rsidRDefault="00EB76E4" w:rsidP="00EB76E4">
      <w:pPr>
        <w:spacing w:line="360" w:lineRule="auto"/>
        <w:jc w:val="right"/>
        <w:rPr>
          <w:rFonts w:ascii="Times New Roman" w:hAnsi="Times New Roman"/>
        </w:rPr>
      </w:pPr>
    </w:p>
    <w:p w:rsidR="00EB76E4" w:rsidRPr="00264B0E" w:rsidRDefault="00EB76E4" w:rsidP="00EB76E4">
      <w:pPr>
        <w:spacing w:line="360" w:lineRule="auto"/>
        <w:jc w:val="right"/>
        <w:rPr>
          <w:rFonts w:ascii="Times New Roman" w:hAnsi="Times New Roman"/>
          <w:b/>
        </w:rPr>
      </w:pPr>
    </w:p>
    <w:p w:rsidR="00EB76E4" w:rsidRPr="00264B0E" w:rsidRDefault="00EB76E4" w:rsidP="00EB76E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64B0E">
        <w:rPr>
          <w:rFonts w:ascii="Times New Roman" w:hAnsi="Times New Roman"/>
          <w:b/>
          <w:sz w:val="32"/>
          <w:szCs w:val="32"/>
        </w:rPr>
        <w:t xml:space="preserve">Отчёт по лабораторной работе </w:t>
      </w:r>
    </w:p>
    <w:p w:rsidR="00EB76E4" w:rsidRPr="008F1448" w:rsidRDefault="00EB76E4" w:rsidP="00EB76E4">
      <w:pPr>
        <w:spacing w:after="0"/>
        <w:jc w:val="center"/>
        <w:rPr>
          <w:rFonts w:ascii="Times New Roman" w:hAnsi="Times New Roman"/>
          <w:i/>
          <w:sz w:val="36"/>
          <w:szCs w:val="36"/>
          <w:u w:val="single"/>
        </w:rPr>
      </w:pPr>
      <w:r w:rsidRPr="00EB76E4">
        <w:rPr>
          <w:rFonts w:ascii="Times New Roman" w:hAnsi="Times New Roman"/>
          <w:i/>
          <w:sz w:val="36"/>
          <w:szCs w:val="36"/>
          <w:u w:val="single"/>
        </w:rPr>
        <w:t>Р</w:t>
      </w:r>
      <w:r>
        <w:rPr>
          <w:rFonts w:ascii="Times New Roman" w:hAnsi="Times New Roman"/>
          <w:i/>
          <w:sz w:val="36"/>
          <w:szCs w:val="36"/>
          <w:u w:val="single"/>
        </w:rPr>
        <w:t xml:space="preserve">езонанс токов и </w:t>
      </w:r>
      <w:proofErr w:type="spellStart"/>
      <w:r>
        <w:rPr>
          <w:rFonts w:ascii="Times New Roman" w:hAnsi="Times New Roman"/>
          <w:i/>
          <w:sz w:val="36"/>
          <w:szCs w:val="36"/>
          <w:u w:val="single"/>
        </w:rPr>
        <w:t>компесация</w:t>
      </w:r>
      <w:proofErr w:type="spellEnd"/>
      <w:r>
        <w:rPr>
          <w:rFonts w:ascii="Times New Roman" w:hAnsi="Times New Roman"/>
          <w:i/>
          <w:sz w:val="36"/>
          <w:szCs w:val="36"/>
          <w:u w:val="single"/>
        </w:rPr>
        <w:t xml:space="preserve"> угла сдвига фаз</w:t>
      </w:r>
    </w:p>
    <w:p w:rsidR="00EB76E4" w:rsidRPr="00080DA7" w:rsidRDefault="00EB76E4" w:rsidP="00EB76E4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</w:p>
    <w:p w:rsidR="00EB76E4" w:rsidRDefault="00EB76E4" w:rsidP="00EB76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B76E4" w:rsidRDefault="00EB76E4" w:rsidP="00EB76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B76E4" w:rsidRDefault="00EB76E4" w:rsidP="00EB76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B76E4" w:rsidRDefault="00EB76E4" w:rsidP="00EB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4F45">
        <w:rPr>
          <w:rFonts w:ascii="Times New Roman" w:hAnsi="Times New Roman"/>
          <w:b/>
          <w:sz w:val="28"/>
          <w:szCs w:val="28"/>
        </w:rPr>
        <w:t>Выполнил: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B76E4" w:rsidRPr="00774F45" w:rsidRDefault="00EB76E4" w:rsidP="00EB76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>(Ф.И.О.)</w:t>
      </w:r>
    </w:p>
    <w:p w:rsidR="00EB76E4" w:rsidRDefault="00EB76E4" w:rsidP="00EB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EB76E4" w:rsidRPr="00774F45" w:rsidRDefault="00EB76E4" w:rsidP="00EB76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 xml:space="preserve"> (№ группы, курс)</w:t>
      </w:r>
    </w:p>
    <w:p w:rsidR="00EB76E4" w:rsidRDefault="00EB76E4" w:rsidP="00EB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Принял</w:t>
      </w:r>
      <w:r w:rsidRPr="00774F4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B76E4" w:rsidRPr="00774F45" w:rsidRDefault="00EB76E4" w:rsidP="00EB76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>(Ф.И.О.)</w:t>
      </w:r>
    </w:p>
    <w:p w:rsidR="00EB76E4" w:rsidRDefault="00EB76E4" w:rsidP="00EB76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EB76E4" w:rsidRPr="00774F45" w:rsidRDefault="00EB76E4" w:rsidP="00EB76E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774F45">
        <w:rPr>
          <w:rFonts w:ascii="Times New Roman" w:hAnsi="Times New Roman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подпись</w:t>
      </w:r>
      <w:r w:rsidRPr="00774F45">
        <w:rPr>
          <w:rFonts w:ascii="Times New Roman" w:hAnsi="Times New Roman"/>
          <w:sz w:val="16"/>
          <w:szCs w:val="16"/>
        </w:rPr>
        <w:t>)</w:t>
      </w:r>
    </w:p>
    <w:p w:rsidR="00EB76E4" w:rsidRDefault="00EB76E4" w:rsidP="00EB76E4">
      <w:pPr>
        <w:spacing w:after="0"/>
        <w:rPr>
          <w:rFonts w:ascii="Times New Roman" w:hAnsi="Times New Roman"/>
          <w:sz w:val="24"/>
          <w:szCs w:val="24"/>
        </w:rPr>
      </w:pPr>
    </w:p>
    <w:p w:rsidR="00EB76E4" w:rsidRDefault="00EB76E4" w:rsidP="00EB76E4">
      <w:pPr>
        <w:spacing w:after="0"/>
        <w:rPr>
          <w:rFonts w:ascii="Times New Roman" w:hAnsi="Times New Roman"/>
          <w:sz w:val="24"/>
          <w:szCs w:val="24"/>
        </w:rPr>
      </w:pPr>
    </w:p>
    <w:p w:rsidR="00EB76E4" w:rsidRDefault="00EB76E4" w:rsidP="00EB76E4">
      <w:pPr>
        <w:spacing w:after="0"/>
        <w:rPr>
          <w:rFonts w:ascii="Times New Roman" w:hAnsi="Times New Roman"/>
          <w:sz w:val="24"/>
          <w:szCs w:val="24"/>
        </w:rPr>
      </w:pPr>
    </w:p>
    <w:p w:rsidR="00EB76E4" w:rsidRDefault="00EB76E4" w:rsidP="00EB76E4">
      <w:pPr>
        <w:spacing w:after="0"/>
        <w:rPr>
          <w:rFonts w:ascii="Times New Roman" w:hAnsi="Times New Roman"/>
          <w:sz w:val="24"/>
          <w:szCs w:val="24"/>
        </w:rPr>
      </w:pPr>
    </w:p>
    <w:p w:rsidR="00EB76E4" w:rsidRDefault="00EB76E4" w:rsidP="00EB76E4">
      <w:pPr>
        <w:spacing w:after="0"/>
        <w:rPr>
          <w:rFonts w:ascii="Times New Roman" w:hAnsi="Times New Roman"/>
          <w:sz w:val="24"/>
          <w:szCs w:val="24"/>
        </w:rPr>
      </w:pPr>
    </w:p>
    <w:p w:rsidR="00EB76E4" w:rsidRPr="00EB76E4" w:rsidRDefault="00EB76E4" w:rsidP="00EB76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Минск, 20__</w:t>
      </w:r>
      <w:r>
        <w:br w:type="page"/>
      </w:r>
    </w:p>
    <w:bookmarkEnd w:id="0"/>
    <w:bookmarkEnd w:id="1"/>
    <w:p w:rsidR="004F4CBF" w:rsidRPr="00BA7B55" w:rsidRDefault="004F4CBF" w:rsidP="004F4C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B14">
        <w:rPr>
          <w:rFonts w:ascii="Times New Roman" w:hAnsi="Times New Roman" w:cs="Times New Roman"/>
          <w:b/>
          <w:sz w:val="28"/>
          <w:szCs w:val="28"/>
        </w:rPr>
        <w:lastRenderedPageBreak/>
        <w:t>1. Цель работы</w:t>
      </w:r>
    </w:p>
    <w:p w:rsidR="00EB76E4" w:rsidRPr="004F4CBF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>Исследование режима резонанса токов в электрической цепи с параллельным соединением ветвей. Исследование зависимости тока на входе цепи и коэффициента мо</w:t>
      </w:r>
      <w:r>
        <w:rPr>
          <w:rFonts w:ascii="Times New Roman" w:hAnsi="Times New Roman" w:cs="Times New Roman"/>
          <w:sz w:val="28"/>
          <w:szCs w:val="28"/>
        </w:rPr>
        <w:t>щности от емкости конденсатора.</w:t>
      </w:r>
    </w:p>
    <w:p w:rsidR="004F4CBF" w:rsidRPr="00FA6538" w:rsidRDefault="004F4CBF" w:rsidP="004F4C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E4">
        <w:rPr>
          <w:rFonts w:ascii="Times New Roman" w:hAnsi="Times New Roman" w:cs="Times New Roman"/>
          <w:b/>
          <w:sz w:val="28"/>
          <w:szCs w:val="28"/>
        </w:rPr>
        <w:t>2</w:t>
      </w:r>
      <w:r w:rsidRPr="00FA6538">
        <w:rPr>
          <w:rFonts w:ascii="Times New Roman" w:hAnsi="Times New Roman" w:cs="Times New Roman"/>
          <w:b/>
          <w:sz w:val="28"/>
          <w:szCs w:val="28"/>
        </w:rPr>
        <w:t xml:space="preserve">. Описание лабораторной установки </w:t>
      </w:r>
    </w:p>
    <w:p w:rsidR="004F4CBF" w:rsidRPr="00671117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>Объектом исследования служит цепь с параллельным соединением ветвей. Первая ветвь содержит индуктивную кату</w:t>
      </w:r>
      <w:r>
        <w:rPr>
          <w:rFonts w:ascii="Times New Roman" w:hAnsi="Times New Roman" w:cs="Times New Roman"/>
          <w:sz w:val="28"/>
          <w:szCs w:val="28"/>
        </w:rPr>
        <w:t>шку L1 и резистор R1 , вторая –</w:t>
      </w:r>
      <w:r w:rsidRPr="00671117">
        <w:rPr>
          <w:rFonts w:ascii="Times New Roman" w:hAnsi="Times New Roman" w:cs="Times New Roman"/>
          <w:sz w:val="28"/>
          <w:szCs w:val="28"/>
        </w:rPr>
        <w:t xml:space="preserve"> батарею конд</w:t>
      </w:r>
      <w:r>
        <w:rPr>
          <w:rFonts w:ascii="Times New Roman" w:hAnsi="Times New Roman" w:cs="Times New Roman"/>
          <w:sz w:val="28"/>
          <w:szCs w:val="28"/>
        </w:rPr>
        <w:t>енсаторов со ступенчатым регули</w:t>
      </w:r>
      <w:r w:rsidRPr="00671117">
        <w:rPr>
          <w:rFonts w:ascii="Times New Roman" w:hAnsi="Times New Roman" w:cs="Times New Roman"/>
          <w:sz w:val="28"/>
          <w:szCs w:val="28"/>
        </w:rPr>
        <w:t xml:space="preserve">рованием емкости (рис.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1117">
        <w:rPr>
          <w:rFonts w:ascii="Times New Roman" w:hAnsi="Times New Roman" w:cs="Times New Roman"/>
          <w:sz w:val="28"/>
          <w:szCs w:val="28"/>
        </w:rPr>
        <w:t>).</w:t>
      </w:r>
    </w:p>
    <w:p w:rsidR="004F4CBF" w:rsidRPr="00EB76E4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>Исследуемая цепь присоединяет</w:t>
      </w:r>
      <w:r>
        <w:rPr>
          <w:rFonts w:ascii="Times New Roman" w:hAnsi="Times New Roman" w:cs="Times New Roman"/>
          <w:sz w:val="28"/>
          <w:szCs w:val="28"/>
        </w:rPr>
        <w:t>ся к лабораторному автотрансфор</w:t>
      </w:r>
      <w:r w:rsidRPr="00671117">
        <w:rPr>
          <w:rFonts w:ascii="Times New Roman" w:hAnsi="Times New Roman" w:cs="Times New Roman"/>
          <w:sz w:val="28"/>
          <w:szCs w:val="28"/>
        </w:rPr>
        <w:t>матору, предназначенному для плавного регулирования напряжения.</w:t>
      </w:r>
    </w:p>
    <w:p w:rsidR="004F4CBF" w:rsidRPr="00EB76E4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BF" w:rsidRDefault="004F4CBF" w:rsidP="004F4CBF">
      <w:pPr>
        <w:spacing w:line="360" w:lineRule="auto"/>
        <w:jc w:val="center"/>
      </w:pPr>
      <w:r>
        <w:object w:dxaOrig="7583" w:dyaOrig="3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25pt;height:183.35pt" o:ole="">
            <v:imagedata r:id="rId7" o:title=""/>
          </v:shape>
          <o:OLEObject Type="Embed" ProgID="Visio.Drawing.11" ShapeID="_x0000_i1025" DrawAspect="Content" ObjectID="_1786522910" r:id="rId8"/>
        </w:object>
      </w:r>
    </w:p>
    <w:p w:rsidR="00EB76E4" w:rsidRDefault="00EB76E4" w:rsidP="004F4CBF">
      <w:pPr>
        <w:spacing w:line="360" w:lineRule="auto"/>
        <w:jc w:val="center"/>
      </w:pPr>
    </w:p>
    <w:p w:rsidR="004F4CBF" w:rsidRPr="00A915D2" w:rsidRDefault="004F4CBF" w:rsidP="004F4C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B55">
        <w:rPr>
          <w:rFonts w:ascii="Times New Roman" w:hAnsi="Times New Roman" w:cs="Times New Roman"/>
          <w:b/>
          <w:sz w:val="28"/>
          <w:szCs w:val="28"/>
        </w:rPr>
        <w:tab/>
      </w:r>
      <w:r w:rsidRPr="00A915D2">
        <w:rPr>
          <w:rFonts w:ascii="Times New Roman" w:hAnsi="Times New Roman" w:cs="Times New Roman"/>
          <w:i/>
          <w:sz w:val="24"/>
          <w:szCs w:val="24"/>
        </w:rPr>
        <w:t>Рис. 1.</w:t>
      </w:r>
      <w:r w:rsidRPr="00A915D2">
        <w:rPr>
          <w:rFonts w:ascii="Times New Roman" w:hAnsi="Times New Roman" w:cs="Times New Roman"/>
          <w:sz w:val="24"/>
          <w:szCs w:val="24"/>
        </w:rPr>
        <w:t xml:space="preserve"> Схема цепи для исследования резонанса токов:</w:t>
      </w:r>
      <w:r w:rsidRPr="00A915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PV – вольтметр 250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915D2">
        <w:rPr>
          <w:rFonts w:ascii="Times New Roman" w:hAnsi="Times New Roman" w:cs="Times New Roman"/>
          <w:sz w:val="24"/>
          <w:szCs w:val="24"/>
        </w:rPr>
        <w:t>;</w:t>
      </w:r>
      <w:r w:rsidRPr="00BA7B55">
        <w:rPr>
          <w:rFonts w:ascii="Times New Roman" w:hAnsi="Times New Roman" w:cs="Times New Roman"/>
          <w:sz w:val="24"/>
          <w:szCs w:val="24"/>
        </w:rPr>
        <w:t xml:space="preserve"> PA1, PA2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55">
        <w:rPr>
          <w:rFonts w:ascii="Times New Roman" w:hAnsi="Times New Roman" w:cs="Times New Roman"/>
          <w:sz w:val="24"/>
          <w:szCs w:val="24"/>
        </w:rPr>
        <w:t>амперметры 1 А</w:t>
      </w:r>
      <w:r w:rsidRPr="00A915D2">
        <w:rPr>
          <w:rFonts w:ascii="Times New Roman" w:hAnsi="Times New Roman" w:cs="Times New Roman"/>
          <w:sz w:val="24"/>
          <w:szCs w:val="24"/>
        </w:rPr>
        <w:t>;</w:t>
      </w:r>
      <w:r w:rsidRPr="00BA7B55">
        <w:rPr>
          <w:rFonts w:ascii="Times New Roman" w:hAnsi="Times New Roman" w:cs="Times New Roman"/>
          <w:sz w:val="24"/>
          <w:szCs w:val="24"/>
        </w:rPr>
        <w:t xml:space="preserve"> РАЗ – амперметр 2 А</w:t>
      </w:r>
      <w:r w:rsidRPr="00A915D2">
        <w:rPr>
          <w:rFonts w:ascii="Times New Roman" w:hAnsi="Times New Roman" w:cs="Times New Roman"/>
          <w:sz w:val="24"/>
          <w:szCs w:val="24"/>
        </w:rPr>
        <w:t>;</w:t>
      </w:r>
      <w:r w:rsidRPr="00BA7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B55">
        <w:rPr>
          <w:rFonts w:ascii="Times New Roman" w:hAnsi="Times New Roman" w:cs="Times New Roman"/>
          <w:sz w:val="24"/>
          <w:szCs w:val="24"/>
        </w:rPr>
        <w:t>фазометр</w:t>
      </w:r>
    </w:p>
    <w:p w:rsidR="004F4CBF" w:rsidRDefault="004F4CBF" w:rsidP="004F4CB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6390" w:rsidRDefault="007A6390" w:rsidP="004F4CB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6390" w:rsidRPr="00857BE6" w:rsidRDefault="007A6390" w:rsidP="004F4CBF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_GoBack"/>
      <w:bookmarkEnd w:id="2"/>
    </w:p>
    <w:p w:rsidR="004F4CBF" w:rsidRPr="00FA6538" w:rsidRDefault="004F4CBF" w:rsidP="004F4C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B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A6538">
        <w:rPr>
          <w:rFonts w:ascii="Times New Roman" w:hAnsi="Times New Roman" w:cs="Times New Roman"/>
          <w:b/>
          <w:sz w:val="28"/>
          <w:szCs w:val="28"/>
        </w:rPr>
        <w:t>. Программа и методика выполнения работы</w:t>
      </w:r>
    </w:p>
    <w:p w:rsidR="004F4CBF" w:rsidRPr="00671117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</w:r>
      <w:r w:rsidR="00CB5BAF">
        <w:rPr>
          <w:rFonts w:ascii="Times New Roman" w:hAnsi="Times New Roman" w:cs="Times New Roman"/>
          <w:sz w:val="28"/>
          <w:szCs w:val="28"/>
        </w:rPr>
        <w:t>3</w:t>
      </w:r>
      <w:r w:rsidRPr="00671117">
        <w:rPr>
          <w:rFonts w:ascii="Times New Roman" w:hAnsi="Times New Roman" w:cs="Times New Roman"/>
          <w:sz w:val="28"/>
          <w:szCs w:val="28"/>
        </w:rPr>
        <w:t>.1. Собрать электрическую цепь для исследования резонанса токов (рис.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B5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1117">
        <w:rPr>
          <w:rFonts w:ascii="Times New Roman" w:hAnsi="Times New Roman" w:cs="Times New Roman"/>
          <w:sz w:val="28"/>
          <w:szCs w:val="28"/>
        </w:rPr>
        <w:t>).</w:t>
      </w:r>
    </w:p>
    <w:p w:rsidR="004F4CBF" w:rsidRPr="00671117" w:rsidRDefault="00CB5BAF" w:rsidP="004F4C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CBF" w:rsidRPr="00671117">
        <w:rPr>
          <w:rFonts w:ascii="Times New Roman" w:hAnsi="Times New Roman" w:cs="Times New Roman"/>
          <w:sz w:val="28"/>
          <w:szCs w:val="28"/>
        </w:rPr>
        <w:t>.2. Установить напряжение 70</w:t>
      </w:r>
      <w:proofErr w:type="gramStart"/>
      <w:r w:rsidR="004F4CBF" w:rsidRPr="0067111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F4CBF" w:rsidRPr="00671117">
        <w:rPr>
          <w:rFonts w:ascii="Times New Roman" w:hAnsi="Times New Roman" w:cs="Times New Roman"/>
          <w:sz w:val="28"/>
          <w:szCs w:val="28"/>
        </w:rPr>
        <w:t xml:space="preserve"> и поддерживать его неизмен</w:t>
      </w:r>
      <w:r w:rsidR="004F4CBF" w:rsidRPr="00671117">
        <w:rPr>
          <w:rFonts w:ascii="Times New Roman" w:hAnsi="Times New Roman" w:cs="Times New Roman"/>
          <w:sz w:val="28"/>
          <w:szCs w:val="28"/>
        </w:rPr>
        <w:softHyphen/>
        <w:t>ным.</w:t>
      </w:r>
    </w:p>
    <w:p w:rsidR="004F4CBF" w:rsidRPr="00671117" w:rsidRDefault="00CB5BAF" w:rsidP="004F4C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CBF" w:rsidRPr="00671117">
        <w:rPr>
          <w:rFonts w:ascii="Times New Roman" w:hAnsi="Times New Roman" w:cs="Times New Roman"/>
          <w:sz w:val="28"/>
          <w:szCs w:val="28"/>
        </w:rPr>
        <w:t>.3. Изменяя емкость батареи конденсаторов от 0 до 60 мкФ, произвести не менее 8 измерен</w:t>
      </w:r>
      <w:r w:rsidR="004F4CBF">
        <w:rPr>
          <w:rFonts w:ascii="Times New Roman" w:hAnsi="Times New Roman" w:cs="Times New Roman"/>
          <w:sz w:val="28"/>
          <w:szCs w:val="28"/>
        </w:rPr>
        <w:t>ий, из них одно должно соответс</w:t>
      </w:r>
      <w:r w:rsidR="004F4CBF" w:rsidRPr="00671117">
        <w:rPr>
          <w:rFonts w:ascii="Times New Roman" w:hAnsi="Times New Roman" w:cs="Times New Roman"/>
          <w:sz w:val="28"/>
          <w:szCs w:val="28"/>
        </w:rPr>
        <w:t>твовать режиму резонанса, при котором угол   φ = 0 и общий ток приобретает наименьшее зн</w:t>
      </w:r>
      <w:r w:rsidR="004F4CBF">
        <w:rPr>
          <w:rFonts w:ascii="Times New Roman" w:hAnsi="Times New Roman" w:cs="Times New Roman"/>
          <w:sz w:val="28"/>
          <w:szCs w:val="28"/>
        </w:rPr>
        <w:t>ачение. Число измерений до резо</w:t>
      </w:r>
      <w:r w:rsidR="004F4CBF" w:rsidRPr="00671117">
        <w:rPr>
          <w:rFonts w:ascii="Times New Roman" w:hAnsi="Times New Roman" w:cs="Times New Roman"/>
          <w:sz w:val="28"/>
          <w:szCs w:val="28"/>
        </w:rPr>
        <w:t xml:space="preserve">нанса и последнего должно быть примерно одинаковым. Угол следует записывать с учетом знака: </w:t>
      </w:r>
      <w:proofErr w:type="spellStart"/>
      <w:r w:rsidR="004F4CBF">
        <w:rPr>
          <w:rFonts w:ascii="Times New Roman" w:hAnsi="Times New Roman" w:cs="Times New Roman"/>
          <w:sz w:val="28"/>
          <w:szCs w:val="28"/>
        </w:rPr>
        <w:t>φ</w:t>
      </w:r>
      <w:r w:rsidR="004F4CBF" w:rsidRPr="00F15961">
        <w:rPr>
          <w:rFonts w:ascii="Times New Roman" w:hAnsi="Times New Roman" w:cs="Times New Roman"/>
          <w:sz w:val="28"/>
          <w:szCs w:val="28"/>
          <w:vertAlign w:val="subscript"/>
        </w:rPr>
        <w:t>инд</w:t>
      </w:r>
      <w:proofErr w:type="spellEnd"/>
      <w:r w:rsidR="004F4CBF">
        <w:rPr>
          <w:rFonts w:ascii="Times New Roman" w:hAnsi="Times New Roman" w:cs="Times New Roman"/>
          <w:sz w:val="28"/>
          <w:szCs w:val="28"/>
        </w:rPr>
        <w:t> </w:t>
      </w:r>
      <w:r w:rsidR="004F4CBF" w:rsidRPr="00F15961">
        <w:rPr>
          <w:rFonts w:ascii="Times New Roman" w:hAnsi="Times New Roman" w:cs="Times New Roman"/>
          <w:sz w:val="28"/>
          <w:szCs w:val="28"/>
        </w:rPr>
        <w:t>&gt;</w:t>
      </w:r>
      <w:r w:rsidR="004F4C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F4CBF" w:rsidRPr="00F15961"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="004F4CBF">
        <w:rPr>
          <w:rFonts w:ascii="Times New Roman" w:hAnsi="Times New Roman" w:cs="Times New Roman"/>
          <w:sz w:val="28"/>
          <w:szCs w:val="28"/>
        </w:rPr>
        <w:t>φ</w:t>
      </w:r>
      <w:proofErr w:type="gramStart"/>
      <w:r w:rsidR="004F4CBF">
        <w:rPr>
          <w:rFonts w:ascii="Times New Roman" w:hAnsi="Times New Roman" w:cs="Times New Roman"/>
          <w:sz w:val="28"/>
          <w:szCs w:val="28"/>
          <w:vertAlign w:val="subscript"/>
        </w:rPr>
        <w:t>емк</w:t>
      </w:r>
      <w:proofErr w:type="spellEnd"/>
      <w:proofErr w:type="gramEnd"/>
      <w:r w:rsidR="004F4CBF">
        <w:rPr>
          <w:rFonts w:ascii="Times New Roman" w:hAnsi="Times New Roman" w:cs="Times New Roman"/>
          <w:sz w:val="28"/>
          <w:szCs w:val="28"/>
        </w:rPr>
        <w:t> </w:t>
      </w:r>
      <w:r w:rsidR="004F4CBF" w:rsidRPr="00F15961">
        <w:rPr>
          <w:rFonts w:ascii="Times New Roman" w:hAnsi="Times New Roman" w:cs="Times New Roman"/>
          <w:sz w:val="28"/>
          <w:szCs w:val="28"/>
        </w:rPr>
        <w:t>&lt;</w:t>
      </w:r>
      <w:r w:rsidR="004F4C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F4CBF" w:rsidRPr="00F15961">
        <w:rPr>
          <w:rFonts w:ascii="Times New Roman" w:hAnsi="Times New Roman" w:cs="Times New Roman"/>
          <w:sz w:val="28"/>
          <w:szCs w:val="28"/>
        </w:rPr>
        <w:t>0</w:t>
      </w:r>
      <w:r w:rsidR="004F4CBF" w:rsidRPr="00671117">
        <w:rPr>
          <w:rFonts w:ascii="Times New Roman" w:hAnsi="Times New Roman" w:cs="Times New Roman"/>
          <w:sz w:val="28"/>
          <w:szCs w:val="28"/>
        </w:rPr>
        <w:t>. Данные измерений занести в таблицу 1.</w:t>
      </w:r>
    </w:p>
    <w:p w:rsidR="004F4CBF" w:rsidRPr="00E678CA" w:rsidRDefault="004F4CBF" w:rsidP="004F4CBF">
      <w:pPr>
        <w:rPr>
          <w:rFonts w:ascii="Times New Roman" w:hAnsi="Times New Roman" w:cs="Times New Roman"/>
          <w:sz w:val="16"/>
          <w:szCs w:val="16"/>
        </w:rPr>
      </w:pPr>
    </w:p>
    <w:p w:rsidR="004F4CBF" w:rsidRPr="00003FE9" w:rsidRDefault="00CB5BAF" w:rsidP="004F4CBF">
      <w:pPr>
        <w:spacing w:line="360" w:lineRule="auto"/>
        <w:ind w:left="700" w:right="62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4F4CBF" w:rsidRPr="00857BE6">
        <w:rPr>
          <w:rFonts w:ascii="Times New Roman" w:hAnsi="Times New Roman" w:cs="Times New Roman"/>
          <w:i/>
          <w:sz w:val="24"/>
          <w:szCs w:val="24"/>
        </w:rPr>
        <w:t>1</w:t>
      </w:r>
    </w:p>
    <w:p w:rsidR="004F4CBF" w:rsidRPr="00857BE6" w:rsidRDefault="004F4CBF" w:rsidP="004F4CBF">
      <w:pPr>
        <w:spacing w:line="360" w:lineRule="auto"/>
        <w:ind w:left="700"/>
        <w:jc w:val="center"/>
        <w:rPr>
          <w:rFonts w:ascii="Times New Roman" w:hAnsi="Times New Roman" w:cs="Times New Roman"/>
          <w:sz w:val="24"/>
          <w:szCs w:val="24"/>
        </w:rPr>
      </w:pPr>
      <w:r w:rsidRPr="00857BE6">
        <w:rPr>
          <w:rFonts w:ascii="Times New Roman" w:hAnsi="Times New Roman" w:cs="Times New Roman"/>
          <w:sz w:val="24"/>
          <w:szCs w:val="24"/>
        </w:rPr>
        <w:t>Напряжение, токи и коэффициент мощности цепи</w:t>
      </w:r>
    </w:p>
    <w:tbl>
      <w:tblPr>
        <w:tblW w:w="0" w:type="auto"/>
        <w:jc w:val="center"/>
        <w:tblInd w:w="8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691"/>
        <w:gridCol w:w="682"/>
        <w:gridCol w:w="710"/>
        <w:gridCol w:w="730"/>
        <w:gridCol w:w="634"/>
        <w:gridCol w:w="710"/>
        <w:gridCol w:w="682"/>
        <w:gridCol w:w="662"/>
        <w:gridCol w:w="682"/>
        <w:gridCol w:w="720"/>
        <w:gridCol w:w="710"/>
      </w:tblGrid>
      <w:tr w:rsidR="004F4CBF" w:rsidRPr="00857BE6" w:rsidTr="001E5689">
        <w:trPr>
          <w:trHeight w:hRule="exact" w:val="730"/>
          <w:jc w:val="center"/>
        </w:trPr>
        <w:tc>
          <w:tcPr>
            <w:tcW w:w="4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6">
              <w:rPr>
                <w:rFonts w:ascii="Times New Roman" w:hAnsi="Times New Roman" w:cs="Times New Roman"/>
                <w:sz w:val="24"/>
                <w:szCs w:val="24"/>
              </w:rPr>
              <w:t>Измерено</w:t>
            </w:r>
          </w:p>
        </w:tc>
        <w:tc>
          <w:tcPr>
            <w:tcW w:w="3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6">
              <w:rPr>
                <w:rFonts w:ascii="Times New Roman" w:hAnsi="Times New Roman" w:cs="Times New Roman"/>
                <w:sz w:val="24"/>
                <w:szCs w:val="24"/>
              </w:rPr>
              <w:t>Вычислено</w:t>
            </w:r>
          </w:p>
        </w:tc>
      </w:tr>
      <w:tr w:rsidR="004F4CBF" w:rsidRPr="00857BE6" w:rsidTr="001E5689">
        <w:trPr>
          <w:trHeight w:hRule="exact" w:val="413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57B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57B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857B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E6">
              <w:rPr>
                <w:rFonts w:ascii="Times New Roman" w:hAnsi="Times New Roman" w:cs="Times New Roman"/>
                <w:sz w:val="24"/>
                <w:szCs w:val="24"/>
              </w:rPr>
              <w:t>φ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857BE6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 </w:t>
            </w:r>
            <w:r w:rsidRPr="00857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φ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857BE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857BE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</w:t>
            </w:r>
            <w:proofErr w:type="spellEnd"/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BF" w:rsidRPr="00857BE6" w:rsidTr="001E5689">
        <w:trPr>
          <w:trHeight w:hRule="exact" w:val="394"/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CBF" w:rsidRPr="00857BE6" w:rsidRDefault="004F4CBF" w:rsidP="001E5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CBF" w:rsidRDefault="004F4CBF" w:rsidP="004F4CB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</w:r>
    </w:p>
    <w:p w:rsidR="004F4CBF" w:rsidRPr="00671117" w:rsidRDefault="004F4CBF" w:rsidP="004F4CBF">
      <w:pPr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>4.4. Для резонансного режима электрической цепи вычи</w:t>
      </w:r>
      <w:r>
        <w:rPr>
          <w:rFonts w:ascii="Times New Roman" w:hAnsi="Times New Roman" w:cs="Times New Roman"/>
          <w:sz w:val="28"/>
          <w:szCs w:val="28"/>
        </w:rPr>
        <w:t>слить полную проводимость цепи</w:t>
      </w:r>
      <w:r w:rsidRPr="00671117">
        <w:rPr>
          <w:rFonts w:ascii="Times New Roman" w:hAnsi="Times New Roman" w:cs="Times New Roman"/>
          <w:sz w:val="28"/>
          <w:szCs w:val="28"/>
        </w:rPr>
        <w:t xml:space="preserve">  </w:t>
      </w:r>
      <w:r w:rsidRPr="00003FE9">
        <w:rPr>
          <w:position w:val="-28"/>
        </w:rPr>
        <w:object w:dxaOrig="780" w:dyaOrig="720">
          <v:shape id="_x0000_i1026" type="#_x0000_t75" style="width:39.35pt;height:36pt" o:ole="">
            <v:imagedata r:id="rId9" o:title=""/>
          </v:shape>
          <o:OLEObject Type="Embed" ProgID="Equation.DSMT4" ShapeID="_x0000_i1026" DrawAspect="Content" ObjectID="_1786522911" r:id="rId10"/>
        </w:object>
      </w:r>
      <w:proofErr w:type="gramStart"/>
      <w:r w:rsidRPr="006711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1117">
        <w:rPr>
          <w:rFonts w:ascii="Times New Roman" w:hAnsi="Times New Roman" w:cs="Times New Roman"/>
          <w:sz w:val="28"/>
          <w:szCs w:val="28"/>
        </w:rPr>
        <w:t xml:space="preserve"> активную проводимость </w:t>
      </w:r>
      <w:r w:rsidRPr="00857BE6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7BE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7BE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 cos</w:t>
      </w:r>
      <w:r w:rsidRPr="00857BE6">
        <w:rPr>
          <w:rFonts w:ascii="Times New Roman" w:hAnsi="Times New Roman" w:cs="Times New Roman"/>
          <w:sz w:val="10"/>
          <w:szCs w:val="10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φ</w:t>
      </w:r>
      <w:r w:rsidRPr="00671117">
        <w:rPr>
          <w:rFonts w:ascii="Times New Roman" w:hAnsi="Times New Roman" w:cs="Times New Roman"/>
          <w:sz w:val="28"/>
          <w:szCs w:val="28"/>
        </w:rPr>
        <w:t xml:space="preserve">, полную </w:t>
      </w:r>
      <w:r w:rsidRPr="00671117">
        <w:rPr>
          <w:rFonts w:ascii="Times New Roman" w:hAnsi="Times New Roman" w:cs="Times New Roman"/>
          <w:sz w:val="28"/>
          <w:szCs w:val="28"/>
        </w:rPr>
        <w:lastRenderedPageBreak/>
        <w:t xml:space="preserve">проводимость ветви с индуктивной катушкой </w:t>
      </w:r>
      <w:r w:rsidRPr="00003FE9">
        <w:rPr>
          <w:position w:val="-28"/>
        </w:rPr>
        <w:object w:dxaOrig="840" w:dyaOrig="720">
          <v:shape id="_x0000_i1027" type="#_x0000_t75" style="width:41.85pt;height:36pt" o:ole="">
            <v:imagedata r:id="rId11" o:title=""/>
          </v:shape>
          <o:OLEObject Type="Embed" ProgID="Equation.DSMT4" ShapeID="_x0000_i1027" DrawAspect="Content" ObjectID="_1786522912" r:id="rId12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, индуктивную проводимость </w:t>
      </w:r>
      <w:r w:rsidRPr="00003FE9">
        <w:rPr>
          <w:position w:val="-14"/>
        </w:rPr>
        <w:object w:dxaOrig="1640" w:dyaOrig="499">
          <v:shape id="_x0000_i1028" type="#_x0000_t75" style="width:82.05pt;height:25.1pt" o:ole="">
            <v:imagedata r:id="rId13" o:title=""/>
          </v:shape>
          <o:OLEObject Type="Embed" ProgID="Equation.DSMT4" ShapeID="_x0000_i1028" DrawAspect="Content" ObjectID="_1786522913" r:id="rId14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  и емкостную проводимость </w:t>
      </w:r>
      <w:r w:rsidRPr="00003FE9">
        <w:rPr>
          <w:position w:val="-28"/>
        </w:rPr>
        <w:object w:dxaOrig="859" w:dyaOrig="720">
          <v:shape id="_x0000_i1029" type="#_x0000_t75" style="width:42.7pt;height:36pt" o:ole="">
            <v:imagedata r:id="rId15" o:title=""/>
          </v:shape>
          <o:OLEObject Type="Embed" ProgID="Equation.DSMT4" ShapeID="_x0000_i1029" DrawAspect="Content" ObjectID="_1786522914" r:id="rId16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F4CBF" w:rsidRPr="00671117" w:rsidRDefault="00CB5BAF" w:rsidP="004F4C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CBF" w:rsidRPr="00671117">
        <w:rPr>
          <w:rFonts w:ascii="Times New Roman" w:hAnsi="Times New Roman" w:cs="Times New Roman"/>
          <w:sz w:val="28"/>
          <w:szCs w:val="28"/>
        </w:rPr>
        <w:t>.5. Построить на одном рисунке графики зависимостей</w:t>
      </w:r>
      <w:r w:rsidR="004F4CBF" w:rsidRPr="00857BE6">
        <w:rPr>
          <w:rFonts w:ascii="Times New Roman" w:hAnsi="Times New Roman" w:cs="Times New Roman"/>
          <w:sz w:val="28"/>
          <w:szCs w:val="28"/>
        </w:rPr>
        <w:t xml:space="preserve"> </w:t>
      </w:r>
      <w:r w:rsidR="004F4C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F4CBF" w:rsidRPr="00857B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F4CBF" w:rsidRPr="00CC1039">
        <w:rPr>
          <w:rFonts w:ascii="Times New Roman" w:hAnsi="Times New Roman" w:cs="Times New Roman"/>
          <w:sz w:val="28"/>
          <w:szCs w:val="28"/>
        </w:rPr>
        <w:t>(</w:t>
      </w:r>
      <w:r w:rsidR="004F4CBF" w:rsidRPr="00CC103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F4CBF" w:rsidRPr="00CC1039">
        <w:rPr>
          <w:rFonts w:ascii="Times New Roman" w:hAnsi="Times New Roman" w:cs="Times New Roman"/>
          <w:sz w:val="28"/>
          <w:szCs w:val="28"/>
        </w:rPr>
        <w:t>)</w:t>
      </w:r>
      <w:r w:rsidR="004F4CBF">
        <w:rPr>
          <w:rFonts w:ascii="Times New Roman" w:hAnsi="Times New Roman" w:cs="Times New Roman"/>
          <w:sz w:val="28"/>
          <w:szCs w:val="28"/>
        </w:rPr>
        <w:t xml:space="preserve">; </w:t>
      </w:r>
      <w:r w:rsidR="004F4C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F4CBF" w:rsidRPr="00857B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4CBF" w:rsidRPr="00CC1039">
        <w:rPr>
          <w:rFonts w:ascii="Times New Roman" w:hAnsi="Times New Roman" w:cs="Times New Roman"/>
          <w:sz w:val="28"/>
          <w:szCs w:val="28"/>
        </w:rPr>
        <w:t>(</w:t>
      </w:r>
      <w:r w:rsidR="004F4CBF" w:rsidRPr="00CC103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F4CBF" w:rsidRPr="00CC1039">
        <w:rPr>
          <w:rFonts w:ascii="Times New Roman" w:hAnsi="Times New Roman" w:cs="Times New Roman"/>
          <w:sz w:val="28"/>
          <w:szCs w:val="28"/>
        </w:rPr>
        <w:t>)</w:t>
      </w:r>
      <w:r w:rsidR="004F4CBF">
        <w:rPr>
          <w:rFonts w:ascii="Times New Roman" w:hAnsi="Times New Roman" w:cs="Times New Roman"/>
          <w:sz w:val="28"/>
          <w:szCs w:val="28"/>
        </w:rPr>
        <w:t xml:space="preserve">; </w:t>
      </w:r>
      <w:r w:rsidR="004F4C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F4CBF" w:rsidRPr="00857BE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F4CBF" w:rsidRPr="00CC1039">
        <w:rPr>
          <w:rFonts w:ascii="Times New Roman" w:hAnsi="Times New Roman" w:cs="Times New Roman"/>
          <w:sz w:val="28"/>
          <w:szCs w:val="28"/>
        </w:rPr>
        <w:t>(</w:t>
      </w:r>
      <w:r w:rsidR="004F4CBF" w:rsidRPr="00CC103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F4CBF" w:rsidRPr="00CC1039">
        <w:rPr>
          <w:rFonts w:ascii="Times New Roman" w:hAnsi="Times New Roman" w:cs="Times New Roman"/>
          <w:sz w:val="28"/>
          <w:szCs w:val="28"/>
        </w:rPr>
        <w:t>)</w:t>
      </w:r>
      <w:r w:rsidR="004F4CBF">
        <w:rPr>
          <w:rFonts w:ascii="Times New Roman" w:hAnsi="Times New Roman" w:cs="Times New Roman"/>
          <w:sz w:val="28"/>
          <w:szCs w:val="28"/>
        </w:rPr>
        <w:t xml:space="preserve">; </w:t>
      </w:r>
      <w:r w:rsidR="004F4CB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4F4CBF" w:rsidRPr="00F15961">
        <w:rPr>
          <w:rFonts w:ascii="Times New Roman" w:hAnsi="Times New Roman" w:cs="Times New Roman"/>
          <w:sz w:val="10"/>
          <w:szCs w:val="10"/>
          <w:lang w:val="en-US"/>
        </w:rPr>
        <w:t> </w:t>
      </w:r>
      <w:r w:rsidR="004F4CBF">
        <w:rPr>
          <w:rFonts w:ascii="Times New Roman" w:hAnsi="Times New Roman" w:cs="Times New Roman"/>
          <w:sz w:val="28"/>
          <w:szCs w:val="28"/>
          <w:lang w:val="en-US"/>
        </w:rPr>
        <w:t>φ</w:t>
      </w:r>
      <w:r w:rsidR="004F4CBF" w:rsidRPr="00CC1039">
        <w:rPr>
          <w:rFonts w:ascii="Times New Roman" w:hAnsi="Times New Roman" w:cs="Times New Roman"/>
          <w:sz w:val="28"/>
          <w:szCs w:val="28"/>
        </w:rPr>
        <w:t>(</w:t>
      </w:r>
      <w:r w:rsidR="004F4CBF" w:rsidRPr="00CC103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4F4CBF" w:rsidRPr="00CC1039">
        <w:rPr>
          <w:rFonts w:ascii="Times New Roman" w:hAnsi="Times New Roman" w:cs="Times New Roman"/>
          <w:sz w:val="28"/>
          <w:szCs w:val="28"/>
        </w:rPr>
        <w:t>)</w:t>
      </w:r>
      <w:r w:rsidR="004F4CBF">
        <w:rPr>
          <w:rFonts w:ascii="Times New Roman" w:hAnsi="Times New Roman" w:cs="Times New Roman"/>
          <w:sz w:val="28"/>
          <w:szCs w:val="28"/>
        </w:rPr>
        <w:t>.</w:t>
      </w:r>
    </w:p>
    <w:p w:rsidR="004F4CBF" w:rsidRPr="00671117" w:rsidRDefault="004F4CBF" w:rsidP="007A6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</w:r>
      <w:r w:rsidR="00CB5B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По результатам измерений в </w:t>
      </w:r>
      <w:r w:rsidRPr="00671117">
        <w:rPr>
          <w:rFonts w:ascii="Times New Roman" w:hAnsi="Times New Roman" w:cs="Times New Roman"/>
          <w:sz w:val="28"/>
          <w:szCs w:val="28"/>
        </w:rPr>
        <w:t>масштабе построить векторные диаграммы токов и напряжения для трех режимов цепи: а) до резонанса; б) резонанса; в) после резонанса.</w:t>
      </w:r>
    </w:p>
    <w:p w:rsidR="004F4CBF" w:rsidRPr="00A2597F" w:rsidRDefault="004F4CBF" w:rsidP="004F4C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BF">
        <w:rPr>
          <w:rFonts w:ascii="Times New Roman" w:hAnsi="Times New Roman" w:cs="Times New Roman"/>
          <w:b/>
          <w:sz w:val="28"/>
          <w:szCs w:val="28"/>
        </w:rPr>
        <w:t>4</w:t>
      </w:r>
      <w:r w:rsidRPr="00A2597F">
        <w:rPr>
          <w:rFonts w:ascii="Times New Roman" w:hAnsi="Times New Roman" w:cs="Times New Roman"/>
          <w:b/>
          <w:sz w:val="28"/>
          <w:szCs w:val="28"/>
        </w:rPr>
        <w:t>. Методические указания к обработке результатов эксперимента</w:t>
      </w:r>
    </w:p>
    <w:p w:rsidR="004F4CBF" w:rsidRPr="00671117" w:rsidRDefault="004F4CBF" w:rsidP="004F4CB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 xml:space="preserve">При построении векторных диаграмм и графиков рекомендуется масштаб для тока  </w:t>
      </w:r>
      <w:r w:rsidRPr="00CC1039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C103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18D5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  <w:lang w:val="en-US"/>
        </w:rPr>
        <w:t> A</w:t>
      </w:r>
      <w:r>
        <w:rPr>
          <w:rFonts w:ascii="Times New Roman" w:hAnsi="Times New Roman" w:cs="Times New Roman"/>
          <w:sz w:val="28"/>
          <w:szCs w:val="28"/>
        </w:rPr>
        <w:t>/см</w:t>
      </w:r>
      <w:r w:rsidRPr="00671117">
        <w:rPr>
          <w:rFonts w:ascii="Times New Roman" w:hAnsi="Times New Roman" w:cs="Times New Roman"/>
          <w:sz w:val="28"/>
          <w:szCs w:val="28"/>
        </w:rPr>
        <w:t>.</w:t>
      </w:r>
    </w:p>
    <w:p w:rsidR="004F4CBF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 xml:space="preserve">Построение векторных диаграмм необходимо начинать с вектора напряжения. Вектор емкостного тока </w:t>
      </w:r>
      <w:r w:rsidRPr="00003FE9">
        <w:rPr>
          <w:position w:val="-12"/>
        </w:rPr>
        <w:object w:dxaOrig="260" w:dyaOrig="420">
          <v:shape id="_x0000_i1030" type="#_x0000_t75" style="width:13.4pt;height:20.95pt" o:ole="">
            <v:imagedata r:id="rId17" o:title=""/>
          </v:shape>
          <o:OLEObject Type="Embed" ProgID="Equation.DSMT4" ShapeID="_x0000_i1030" DrawAspect="Content" ObjectID="_1786522915" r:id="rId18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проводится под углом 90° к вектору напряжения в ст</w:t>
      </w:r>
      <w:r>
        <w:rPr>
          <w:rFonts w:ascii="Times New Roman" w:hAnsi="Times New Roman" w:cs="Times New Roman"/>
          <w:sz w:val="28"/>
          <w:szCs w:val="28"/>
        </w:rPr>
        <w:t>орону опережения. Положение век</w:t>
      </w:r>
      <w:r w:rsidRPr="00671117">
        <w:rPr>
          <w:rFonts w:ascii="Times New Roman" w:hAnsi="Times New Roman" w:cs="Times New Roman"/>
          <w:sz w:val="28"/>
          <w:szCs w:val="28"/>
        </w:rPr>
        <w:t xml:space="preserve">тора тока </w:t>
      </w:r>
      <w:r w:rsidRPr="00003FE9">
        <w:rPr>
          <w:position w:val="-12"/>
        </w:rPr>
        <w:object w:dxaOrig="279" w:dyaOrig="420">
          <v:shape id="_x0000_i1031" type="#_x0000_t75" style="width:14.25pt;height:20.95pt" o:ole="">
            <v:imagedata r:id="rId19" o:title=""/>
          </v:shape>
          <o:OLEObject Type="Embed" ProgID="Equation.DSMT4" ShapeID="_x0000_i1031" DrawAspect="Content" ObjectID="_1786522916" r:id="rId20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, поскольку он содержит активную и реактивную составляющие, находится методом засечек. Для этого из точки 0 векторной диаграммы проводится окружность радиусом, равным в масштабе </w:t>
      </w:r>
      <w:r w:rsidRPr="00671117">
        <w:rPr>
          <w:rFonts w:ascii="Times New Roman" w:hAnsi="Times New Roman" w:cs="Times New Roman"/>
          <w:i/>
          <w:sz w:val="28"/>
          <w:szCs w:val="28"/>
        </w:rPr>
        <w:t>I</w:t>
      </w:r>
      <w:r w:rsidRPr="00671117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671117">
        <w:rPr>
          <w:rFonts w:ascii="Times New Roman" w:hAnsi="Times New Roman" w:cs="Times New Roman"/>
          <w:sz w:val="28"/>
          <w:szCs w:val="28"/>
        </w:rPr>
        <w:t xml:space="preserve">, а из конца вектора </w:t>
      </w:r>
      <w:r w:rsidRPr="00003FE9">
        <w:rPr>
          <w:position w:val="-12"/>
        </w:rPr>
        <w:object w:dxaOrig="260" w:dyaOrig="420">
          <v:shape id="_x0000_i1032" type="#_x0000_t75" style="width:13.4pt;height:20.95pt" o:ole="">
            <v:imagedata r:id="rId21" o:title=""/>
          </v:shape>
          <o:OLEObject Type="Embed" ProgID="Equation.DSMT4" ShapeID="_x0000_i1032" DrawAspect="Content" ObjectID="_1786522917" r:id="rId22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– окружность радиусом, равным в масштабе </w:t>
      </w:r>
      <w:r w:rsidRPr="00671117">
        <w:rPr>
          <w:rFonts w:ascii="Times New Roman" w:hAnsi="Times New Roman" w:cs="Times New Roman"/>
          <w:i/>
          <w:sz w:val="28"/>
          <w:szCs w:val="28"/>
        </w:rPr>
        <w:t>I</w:t>
      </w:r>
      <w:r w:rsidRPr="006711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1117">
        <w:rPr>
          <w:rFonts w:ascii="Times New Roman" w:hAnsi="Times New Roman" w:cs="Times New Roman"/>
          <w:sz w:val="28"/>
          <w:szCs w:val="28"/>
        </w:rPr>
        <w:t xml:space="preserve">. Векторы </w:t>
      </w:r>
      <w:r w:rsidRPr="00003FE9">
        <w:rPr>
          <w:position w:val="-12"/>
        </w:rPr>
        <w:object w:dxaOrig="240" w:dyaOrig="420">
          <v:shape id="_x0000_i1033" type="#_x0000_t75" style="width:11.7pt;height:20.95pt" o:ole="">
            <v:imagedata r:id="rId23" o:title=""/>
          </v:shape>
          <o:OLEObject Type="Embed" ProgID="Equation.DSMT4" ShapeID="_x0000_i1033" DrawAspect="Content" ObjectID="_1786522918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71117">
        <w:rPr>
          <w:rFonts w:ascii="Times New Roman" w:hAnsi="Times New Roman" w:cs="Times New Roman"/>
          <w:sz w:val="28"/>
          <w:szCs w:val="28"/>
        </w:rPr>
        <w:t xml:space="preserve"> </w:t>
      </w:r>
      <w:r w:rsidRPr="00003FE9">
        <w:rPr>
          <w:position w:val="-12"/>
        </w:rPr>
        <w:object w:dxaOrig="279" w:dyaOrig="420">
          <v:shape id="_x0000_i1034" type="#_x0000_t75" style="width:14.25pt;height:20.95pt" o:ole="">
            <v:imagedata r:id="rId25" o:title=""/>
          </v:shape>
          <o:OLEObject Type="Embed" ProgID="Equation.DSMT4" ShapeID="_x0000_i1034" DrawAspect="Content" ObjectID="_1786522919" r:id="rId26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должны сходиться в точке пересечения ок</w:t>
      </w:r>
      <w:r>
        <w:rPr>
          <w:rFonts w:ascii="Times New Roman" w:hAnsi="Times New Roman" w:cs="Times New Roman"/>
          <w:sz w:val="28"/>
          <w:szCs w:val="28"/>
        </w:rPr>
        <w:t xml:space="preserve">ружностей (рис. </w:t>
      </w:r>
      <w:r w:rsidR="00CB5BAF">
        <w:rPr>
          <w:rFonts w:ascii="Times New Roman" w:hAnsi="Times New Roman" w:cs="Times New Roman"/>
          <w:sz w:val="28"/>
          <w:szCs w:val="28"/>
        </w:rPr>
        <w:t>2</w:t>
      </w:r>
      <w:r w:rsidRPr="00671117">
        <w:rPr>
          <w:rFonts w:ascii="Times New Roman" w:hAnsi="Times New Roman" w:cs="Times New Roman"/>
          <w:sz w:val="28"/>
          <w:szCs w:val="28"/>
        </w:rPr>
        <w:t xml:space="preserve">). Такое построение основано на том, что </w:t>
      </w:r>
      <w:r w:rsidRPr="00003FE9">
        <w:rPr>
          <w:position w:val="-12"/>
        </w:rPr>
        <w:object w:dxaOrig="1219" w:dyaOrig="420">
          <v:shape id="_x0000_i1035" type="#_x0000_t75" style="width:61.1pt;height:20.95pt" o:ole="">
            <v:imagedata r:id="rId27" o:title=""/>
          </v:shape>
          <o:OLEObject Type="Embed" ProgID="Equation.DSMT4" ShapeID="_x0000_i1035" DrawAspect="Content" ObjectID="_1786522920" r:id="rId28"/>
        </w:object>
      </w:r>
      <w:r w:rsidRPr="00671117">
        <w:rPr>
          <w:rFonts w:ascii="Times New Roman" w:hAnsi="Times New Roman" w:cs="Times New Roman"/>
          <w:sz w:val="28"/>
          <w:szCs w:val="28"/>
        </w:rPr>
        <w:t>.</w:t>
      </w:r>
    </w:p>
    <w:p w:rsidR="004F4CBF" w:rsidRPr="00671117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 xml:space="preserve">Вектор тока </w:t>
      </w:r>
      <w:r w:rsidRPr="00003FE9">
        <w:rPr>
          <w:position w:val="-12"/>
        </w:rPr>
        <w:object w:dxaOrig="279" w:dyaOrig="420">
          <v:shape id="_x0000_i1036" type="#_x0000_t75" style="width:14.25pt;height:20.95pt" o:ole="">
            <v:imagedata r:id="rId29" o:title=""/>
          </v:shape>
          <o:OLEObject Type="Embed" ProgID="Equation.DSMT4" ShapeID="_x0000_i1036" DrawAspect="Content" ObjectID="_1786522921" r:id="rId30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можно разложить на активную и реактивную сос</w:t>
      </w:r>
      <w:r w:rsidRPr="00671117">
        <w:rPr>
          <w:rFonts w:ascii="Times New Roman" w:hAnsi="Times New Roman" w:cs="Times New Roman"/>
          <w:sz w:val="28"/>
          <w:szCs w:val="28"/>
        </w:rPr>
        <w:softHyphen/>
        <w:t xml:space="preserve">тавляющие. Активная составляющая   </w:t>
      </w:r>
      <w:r w:rsidRPr="00003FE9">
        <w:rPr>
          <w:position w:val="-12"/>
        </w:rPr>
        <w:object w:dxaOrig="360" w:dyaOrig="420">
          <v:shape id="_x0000_i1037" type="#_x0000_t75" style="width:18.4pt;height:20.95pt" o:ole="">
            <v:imagedata r:id="rId31" o:title=""/>
          </v:shape>
          <o:OLEObject Type="Embed" ProgID="Equation.DSMT4" ShapeID="_x0000_i1037" DrawAspect="Content" ObjectID="_1786522922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  параллельна вектору напря</w:t>
      </w:r>
      <w:r w:rsidRPr="00671117">
        <w:rPr>
          <w:rFonts w:ascii="Times New Roman" w:hAnsi="Times New Roman" w:cs="Times New Roman"/>
          <w:sz w:val="28"/>
          <w:szCs w:val="28"/>
        </w:rPr>
        <w:t xml:space="preserve">жения, реактивная   </w:t>
      </w:r>
      <w:r w:rsidRPr="00003FE9">
        <w:rPr>
          <w:position w:val="-16"/>
        </w:rPr>
        <w:object w:dxaOrig="380" w:dyaOrig="460">
          <v:shape id="_x0000_i1038" type="#_x0000_t75" style="width:19.25pt;height:22.6pt" o:ole="">
            <v:imagedata r:id="rId33" o:title=""/>
          </v:shape>
          <o:OLEObject Type="Embed" ProgID="Equation.DSMT4" ShapeID="_x0000_i1038" DrawAspect="Content" ObjectID="_1786522923" r:id="rId34"/>
        </w:object>
      </w:r>
      <w:r w:rsidRPr="00671117">
        <w:rPr>
          <w:rFonts w:ascii="Times New Roman" w:hAnsi="Times New Roman" w:cs="Times New Roman"/>
          <w:sz w:val="28"/>
          <w:szCs w:val="28"/>
        </w:rPr>
        <w:t>отстает от вектора напряжения на 90°</w:t>
      </w:r>
    </w:p>
    <w:p w:rsidR="004F4CBF" w:rsidRPr="00671117" w:rsidRDefault="004F4CBF" w:rsidP="004F4C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FE9">
        <w:rPr>
          <w:position w:val="-12"/>
        </w:rPr>
        <w:object w:dxaOrig="1219" w:dyaOrig="420">
          <v:shape id="_x0000_i1039" type="#_x0000_t75" style="width:61.1pt;height:20.95pt" o:ole="">
            <v:imagedata r:id="rId35" o:title=""/>
          </v:shape>
          <o:OLEObject Type="Embed" ProgID="Equation.DSMT4" ShapeID="_x0000_i1039" DrawAspect="Content" ObjectID="_1786522924" r:id="rId36"/>
        </w:object>
      </w:r>
      <w:r w:rsidRPr="00671117">
        <w:rPr>
          <w:rFonts w:ascii="Times New Roman" w:hAnsi="Times New Roman" w:cs="Times New Roman"/>
          <w:sz w:val="28"/>
          <w:szCs w:val="28"/>
        </w:rPr>
        <w:t>.</w:t>
      </w:r>
    </w:p>
    <w:p w:rsidR="004F4CBF" w:rsidRDefault="004F4CBF" w:rsidP="004F4CBF">
      <w:pPr>
        <w:spacing w:line="360" w:lineRule="auto"/>
        <w:jc w:val="center"/>
      </w:pPr>
      <w:r>
        <w:object w:dxaOrig="2809" w:dyaOrig="3147">
          <v:shape id="_x0000_i1040" type="#_x0000_t75" style="width:140.65pt;height:157.4pt" o:ole="">
            <v:imagedata r:id="rId37" o:title=""/>
          </v:shape>
          <o:OLEObject Type="Embed" ProgID="Visio.Drawing.11" ShapeID="_x0000_i1040" DrawAspect="Content" ObjectID="_1786522925" r:id="rId38"/>
        </w:object>
      </w:r>
    </w:p>
    <w:p w:rsidR="004F4CBF" w:rsidRPr="00A915D2" w:rsidRDefault="004F4CBF" w:rsidP="004F4C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5D2">
        <w:rPr>
          <w:rFonts w:ascii="Times New Roman" w:hAnsi="Times New Roman" w:cs="Times New Roman"/>
          <w:i/>
          <w:sz w:val="24"/>
          <w:szCs w:val="24"/>
        </w:rPr>
        <w:t>Рис.</w:t>
      </w:r>
      <w:r w:rsidRPr="004F4C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5BAF">
        <w:rPr>
          <w:rFonts w:ascii="Times New Roman" w:hAnsi="Times New Roman" w:cs="Times New Roman"/>
          <w:i/>
          <w:sz w:val="24"/>
          <w:szCs w:val="24"/>
        </w:rPr>
        <w:t>2</w:t>
      </w:r>
      <w:r w:rsidRPr="00A915D2">
        <w:rPr>
          <w:rFonts w:ascii="Times New Roman" w:hAnsi="Times New Roman" w:cs="Times New Roman"/>
          <w:i/>
          <w:sz w:val="24"/>
          <w:szCs w:val="24"/>
        </w:rPr>
        <w:t>.</w:t>
      </w:r>
      <w:r w:rsidRPr="00A915D2">
        <w:rPr>
          <w:rFonts w:ascii="Times New Roman" w:hAnsi="Times New Roman" w:cs="Times New Roman"/>
          <w:sz w:val="28"/>
          <w:szCs w:val="28"/>
        </w:rPr>
        <w:t xml:space="preserve"> </w:t>
      </w:r>
      <w:r w:rsidRPr="00A915D2">
        <w:rPr>
          <w:rFonts w:ascii="Times New Roman" w:hAnsi="Times New Roman" w:cs="Times New Roman"/>
          <w:sz w:val="24"/>
          <w:szCs w:val="24"/>
        </w:rPr>
        <w:t>Векторная диаграмма</w:t>
      </w:r>
    </w:p>
    <w:p w:rsidR="004F4CBF" w:rsidRPr="00671117" w:rsidRDefault="004F4CBF" w:rsidP="004F4C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CBF" w:rsidRPr="00671117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>Второй способ построения векторных диаграмм основан на том, что из эксперимента изве</w:t>
      </w:r>
      <w:r>
        <w:rPr>
          <w:rFonts w:ascii="Times New Roman" w:hAnsi="Times New Roman" w:cs="Times New Roman"/>
          <w:sz w:val="28"/>
          <w:szCs w:val="28"/>
        </w:rPr>
        <w:t>стен угол  φ  между общим током</w:t>
      </w:r>
      <w:r w:rsidRPr="00671117">
        <w:rPr>
          <w:rFonts w:ascii="Times New Roman" w:hAnsi="Times New Roman" w:cs="Times New Roman"/>
          <w:sz w:val="28"/>
          <w:szCs w:val="28"/>
        </w:rPr>
        <w:t xml:space="preserve"> </w:t>
      </w:r>
      <w:r w:rsidRPr="00671117">
        <w:rPr>
          <w:rFonts w:ascii="Times New Roman" w:hAnsi="Times New Roman" w:cs="Times New Roman"/>
          <w:i/>
          <w:sz w:val="28"/>
          <w:szCs w:val="28"/>
        </w:rPr>
        <w:t>I</w:t>
      </w:r>
      <w:r w:rsidRPr="006711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напряжением</w:t>
      </w:r>
      <w:r w:rsidRPr="00671117">
        <w:rPr>
          <w:rFonts w:ascii="Times New Roman" w:hAnsi="Times New Roman" w:cs="Times New Roman"/>
          <w:sz w:val="28"/>
          <w:szCs w:val="28"/>
        </w:rPr>
        <w:t xml:space="preserve"> </w:t>
      </w:r>
      <w:r w:rsidRPr="00671117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671117">
        <w:rPr>
          <w:rFonts w:ascii="Times New Roman" w:hAnsi="Times New Roman" w:cs="Times New Roman"/>
          <w:sz w:val="28"/>
          <w:szCs w:val="28"/>
        </w:rPr>
        <w:t>. В этом случае построение векторных диаграмм также нужно начинать с векто</w:t>
      </w:r>
      <w:r>
        <w:rPr>
          <w:rFonts w:ascii="Times New Roman" w:hAnsi="Times New Roman" w:cs="Times New Roman"/>
          <w:sz w:val="28"/>
          <w:szCs w:val="28"/>
        </w:rPr>
        <w:t>ра напряжения</w:t>
      </w:r>
      <w:r w:rsidRPr="00671117">
        <w:rPr>
          <w:rFonts w:ascii="Times New Roman" w:hAnsi="Times New Roman" w:cs="Times New Roman"/>
          <w:sz w:val="28"/>
          <w:szCs w:val="28"/>
        </w:rPr>
        <w:t xml:space="preserve"> </w:t>
      </w:r>
      <w:r w:rsidRPr="00003FE9">
        <w:rPr>
          <w:position w:val="-6"/>
        </w:rPr>
        <w:object w:dxaOrig="279" w:dyaOrig="360">
          <v:shape id="_x0000_i1041" type="#_x0000_t75" style="width:14.25pt;height:18.4pt" o:ole="">
            <v:imagedata r:id="rId39" o:title=""/>
          </v:shape>
          <o:OLEObject Type="Embed" ProgID="Equation.DSMT4" ShapeID="_x0000_i1041" DrawAspect="Content" ObjectID="_1786522926" r:id="rId40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. Вектор тока </w:t>
      </w:r>
      <w:r w:rsidRPr="00003FE9">
        <w:rPr>
          <w:position w:val="-12"/>
        </w:rPr>
        <w:object w:dxaOrig="260" w:dyaOrig="420">
          <v:shape id="_x0000_i1042" type="#_x0000_t75" style="width:13.4pt;height:20.95pt" o:ole="">
            <v:imagedata r:id="rId41" o:title=""/>
          </v:shape>
          <o:OLEObject Type="Embed" ProgID="Equation.DSMT4" ShapeID="_x0000_i1042" DrawAspect="Content" ObjectID="_1786522927" r:id="rId42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направляется в сторону опережения под углом 90</w:t>
      </w:r>
      <w:r w:rsidRPr="0067111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671117">
        <w:rPr>
          <w:rFonts w:ascii="Times New Roman" w:hAnsi="Times New Roman" w:cs="Times New Roman"/>
          <w:sz w:val="28"/>
          <w:szCs w:val="28"/>
        </w:rPr>
        <w:t xml:space="preserve"> , а вектор </w:t>
      </w:r>
      <w:r w:rsidRPr="00003FE9">
        <w:rPr>
          <w:position w:val="-12"/>
        </w:rPr>
        <w:object w:dxaOrig="240" w:dyaOrig="420">
          <v:shape id="_x0000_i1043" type="#_x0000_t75" style="width:11.7pt;height:20.95pt" o:ole="">
            <v:imagedata r:id="rId43" o:title=""/>
          </v:shape>
          <o:OLEObject Type="Embed" ProgID="Equation.DSMT4" ShapeID="_x0000_i1043" DrawAspect="Content" ObjectID="_1786522928" r:id="rId44"/>
        </w:object>
      </w:r>
      <w:r>
        <w:rPr>
          <w:rFonts w:ascii="Times New Roman" w:hAnsi="Times New Roman" w:cs="Times New Roman"/>
          <w:sz w:val="28"/>
          <w:szCs w:val="28"/>
        </w:rPr>
        <w:t xml:space="preserve"> под углом φ к напряжению</w:t>
      </w:r>
      <w:r w:rsidRPr="00671117">
        <w:rPr>
          <w:rFonts w:ascii="Times New Roman" w:hAnsi="Times New Roman" w:cs="Times New Roman"/>
          <w:sz w:val="28"/>
          <w:szCs w:val="28"/>
        </w:rPr>
        <w:t xml:space="preserve"> </w:t>
      </w:r>
      <w:r w:rsidRPr="00003FE9">
        <w:rPr>
          <w:position w:val="-6"/>
        </w:rPr>
        <w:object w:dxaOrig="279" w:dyaOrig="360">
          <v:shape id="_x0000_i1044" type="#_x0000_t75" style="width:14.25pt;height:18.4pt" o:ole="">
            <v:imagedata r:id="rId45" o:title=""/>
          </v:shape>
          <o:OLEObject Type="Embed" ProgID="Equation.DSMT4" ShapeID="_x0000_i1044" DrawAspect="Content" ObjectID="_1786522929" r:id="rId46"/>
        </w:object>
      </w:r>
      <w:r w:rsidRPr="00671117">
        <w:rPr>
          <w:rFonts w:ascii="Times New Roman" w:hAnsi="Times New Roman" w:cs="Times New Roman"/>
          <w:sz w:val="28"/>
          <w:szCs w:val="28"/>
        </w:rPr>
        <w:t>.</w:t>
      </w:r>
    </w:p>
    <w:p w:rsidR="004F4CBF" w:rsidRPr="007A6390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</w:r>
      <w:r w:rsidRPr="00F85345">
        <w:rPr>
          <w:rFonts w:ascii="Times New Roman" w:hAnsi="Times New Roman" w:cs="Times New Roman"/>
          <w:sz w:val="28"/>
          <w:szCs w:val="28"/>
        </w:rPr>
        <w:t>Если  φ</w:t>
      </w:r>
      <w:r w:rsidRPr="0067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&gt; 0</w:t>
      </w:r>
      <w:r w:rsidRPr="00671117">
        <w:rPr>
          <w:rFonts w:ascii="Times New Roman" w:hAnsi="Times New Roman" w:cs="Times New Roman"/>
          <w:sz w:val="28"/>
          <w:szCs w:val="28"/>
        </w:rPr>
        <w:t xml:space="preserve">, то вектор общего тока  </w:t>
      </w:r>
      <w:r w:rsidRPr="00003FE9">
        <w:rPr>
          <w:position w:val="-12"/>
        </w:rPr>
        <w:object w:dxaOrig="240" w:dyaOrig="420">
          <v:shape id="_x0000_i1045" type="#_x0000_t75" style="width:11.7pt;height:20.95pt" o:ole="">
            <v:imagedata r:id="rId47" o:title=""/>
          </v:shape>
          <o:OLEObject Type="Embed" ProgID="Equation.DSMT4" ShapeID="_x0000_i1045" DrawAspect="Content" ObjectID="_1786522930" r:id="rId48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 отстает от вектора напряжения; если  </w:t>
      </w:r>
      <w:r w:rsidRPr="00F85345">
        <w:rPr>
          <w:rFonts w:ascii="Times New Roman" w:hAnsi="Times New Roman" w:cs="Times New Roman"/>
          <w:sz w:val="28"/>
          <w:szCs w:val="28"/>
        </w:rPr>
        <w:t>φ</w:t>
      </w:r>
      <w:r w:rsidRPr="00C471DA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71117">
        <w:rPr>
          <w:rFonts w:ascii="Times New Roman" w:hAnsi="Times New Roman" w:cs="Times New Roman"/>
          <w:sz w:val="28"/>
          <w:szCs w:val="28"/>
        </w:rPr>
        <w:t xml:space="preserve"> , то вектор  </w:t>
      </w:r>
      <w:r w:rsidRPr="00003FE9">
        <w:rPr>
          <w:position w:val="-12"/>
        </w:rPr>
        <w:object w:dxaOrig="240" w:dyaOrig="420">
          <v:shape id="_x0000_i1046" type="#_x0000_t75" style="width:11.7pt;height:20.95pt" o:ole="">
            <v:imagedata r:id="rId49" o:title=""/>
          </v:shape>
          <o:OLEObject Type="Embed" ProgID="Equation.DSMT4" ShapeID="_x0000_i1046" DrawAspect="Content" ObjectID="_1786522931" r:id="rId50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опережает векто</w:t>
      </w:r>
      <w:r>
        <w:rPr>
          <w:rFonts w:ascii="Times New Roman" w:hAnsi="Times New Roman" w:cs="Times New Roman"/>
          <w:sz w:val="28"/>
          <w:szCs w:val="28"/>
        </w:rPr>
        <w:t>р нап</w:t>
      </w:r>
      <w:r w:rsidRPr="00671117">
        <w:rPr>
          <w:rFonts w:ascii="Times New Roman" w:hAnsi="Times New Roman" w:cs="Times New Roman"/>
          <w:sz w:val="28"/>
          <w:szCs w:val="28"/>
        </w:rPr>
        <w:t xml:space="preserve">ряжения  </w:t>
      </w:r>
      <w:r w:rsidRPr="00003FE9">
        <w:rPr>
          <w:position w:val="-6"/>
        </w:rPr>
        <w:object w:dxaOrig="279" w:dyaOrig="360">
          <v:shape id="_x0000_i1047" type="#_x0000_t75" style="width:14.25pt;height:18.4pt" o:ole="">
            <v:imagedata r:id="rId51" o:title=""/>
          </v:shape>
          <o:OLEObject Type="Embed" ProgID="Equation.DSMT4" ShapeID="_x0000_i1047" DrawAspect="Content" ObjectID="_1786522932" r:id="rId52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. Вектор тока </w:t>
      </w:r>
      <w:r w:rsidRPr="00003FE9">
        <w:rPr>
          <w:position w:val="-12"/>
        </w:rPr>
        <w:object w:dxaOrig="279" w:dyaOrig="420">
          <v:shape id="_x0000_i1048" type="#_x0000_t75" style="width:14.25pt;height:20.95pt" o:ole="">
            <v:imagedata r:id="rId53" o:title=""/>
          </v:shape>
          <o:OLEObject Type="Embed" ProgID="Equation.DSMT4" ShapeID="_x0000_i1048" DrawAspect="Content" ObjectID="_1786522933" r:id="rId54"/>
        </w:object>
      </w:r>
      <w:r w:rsidRPr="006711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находится в соответствии с урав</w:t>
      </w:r>
      <w:r w:rsidRPr="00671117">
        <w:rPr>
          <w:rFonts w:ascii="Times New Roman" w:hAnsi="Times New Roman" w:cs="Times New Roman"/>
          <w:sz w:val="28"/>
          <w:szCs w:val="28"/>
        </w:rPr>
        <w:t xml:space="preserve">нением </w:t>
      </w:r>
      <w:r w:rsidRPr="00003FE9">
        <w:rPr>
          <w:position w:val="-12"/>
        </w:rPr>
        <w:object w:dxaOrig="1219" w:dyaOrig="420">
          <v:shape id="_x0000_i1049" type="#_x0000_t75" style="width:61.1pt;height:20.95pt" o:ole="">
            <v:imagedata r:id="rId55" o:title=""/>
          </v:shape>
          <o:OLEObject Type="Embed" ProgID="Equation.DSMT4" ShapeID="_x0000_i1049" DrawAspect="Content" ObjectID="_1786522934" r:id="rId56"/>
        </w:object>
      </w:r>
      <w:r w:rsidRPr="00671117">
        <w:rPr>
          <w:rFonts w:ascii="Times New Roman" w:hAnsi="Times New Roman" w:cs="Times New Roman"/>
          <w:sz w:val="28"/>
          <w:szCs w:val="28"/>
        </w:rPr>
        <w:t>.</w:t>
      </w:r>
    </w:p>
    <w:p w:rsidR="004F4CBF" w:rsidRPr="00A2597F" w:rsidRDefault="004F4CBF" w:rsidP="004F4C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670B14">
        <w:rPr>
          <w:rFonts w:ascii="Times New Roman" w:hAnsi="Times New Roman" w:cs="Times New Roman"/>
          <w:b/>
          <w:sz w:val="28"/>
          <w:szCs w:val="28"/>
        </w:rPr>
        <w:t>. Контрольные вопросы</w:t>
      </w:r>
    </w:p>
    <w:p w:rsidR="004F4CBF" w:rsidRPr="00671117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Какое явление называют </w:t>
      </w:r>
      <w:r w:rsidRPr="00671117">
        <w:rPr>
          <w:rFonts w:ascii="Times New Roman" w:hAnsi="Times New Roman" w:cs="Times New Roman"/>
          <w:sz w:val="28"/>
          <w:szCs w:val="28"/>
        </w:rPr>
        <w:t xml:space="preserve"> резонансом токов? В каких цепях возможен резонанс токов</w:t>
      </w:r>
      <w:proofErr w:type="gramStart"/>
      <w:r w:rsidRPr="0067111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4CBF" w:rsidRPr="00671117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>2. Каково условие резонанса токов, каким образом можно достичь резонанса токов</w:t>
      </w:r>
      <w:proofErr w:type="gramStart"/>
      <w:r w:rsidRPr="0067111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4CBF" w:rsidRPr="00671117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>3. Для какой цепи и каким образом осуществляется компенсация сдвига фаз</w:t>
      </w:r>
      <w:proofErr w:type="gramStart"/>
      <w:r w:rsidRPr="0067111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569DA" w:rsidRPr="004F4CBF" w:rsidRDefault="004F4CBF" w:rsidP="004F4C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117">
        <w:rPr>
          <w:rFonts w:ascii="Times New Roman" w:hAnsi="Times New Roman" w:cs="Times New Roman"/>
          <w:sz w:val="28"/>
          <w:szCs w:val="28"/>
        </w:rPr>
        <w:tab/>
        <w:t>4. Объясните построение векторной диаграммы токов методом засечек.</w:t>
      </w:r>
    </w:p>
    <w:sectPr w:rsidR="00A569DA" w:rsidRPr="004F4CBF">
      <w:foot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90" w:rsidRDefault="007A6390" w:rsidP="007A6390">
      <w:pPr>
        <w:spacing w:after="0" w:line="240" w:lineRule="auto"/>
      </w:pPr>
      <w:r>
        <w:separator/>
      </w:r>
    </w:p>
  </w:endnote>
  <w:endnote w:type="continuationSeparator" w:id="0">
    <w:p w:rsidR="007A6390" w:rsidRDefault="007A6390" w:rsidP="007A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516810"/>
      <w:docPartObj>
        <w:docPartGallery w:val="Page Numbers (Bottom of Page)"/>
        <w:docPartUnique/>
      </w:docPartObj>
    </w:sdtPr>
    <w:sdtContent>
      <w:p w:rsidR="007A6390" w:rsidRDefault="007A63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A6390" w:rsidRDefault="007A6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90" w:rsidRDefault="007A6390" w:rsidP="007A6390">
      <w:pPr>
        <w:spacing w:after="0" w:line="240" w:lineRule="auto"/>
      </w:pPr>
      <w:r>
        <w:separator/>
      </w:r>
    </w:p>
  </w:footnote>
  <w:footnote w:type="continuationSeparator" w:id="0">
    <w:p w:rsidR="007A6390" w:rsidRDefault="007A6390" w:rsidP="007A6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BF"/>
    <w:rsid w:val="004F4CBF"/>
    <w:rsid w:val="007A6390"/>
    <w:rsid w:val="00A569DA"/>
    <w:rsid w:val="00CB5BAF"/>
    <w:rsid w:val="00E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C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C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7A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90"/>
  </w:style>
  <w:style w:type="paragraph" w:styleId="a5">
    <w:name w:val="footer"/>
    <w:basedOn w:val="a"/>
    <w:link w:val="a6"/>
    <w:uiPriority w:val="99"/>
    <w:unhideWhenUsed/>
    <w:rsid w:val="007A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4C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C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7A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90"/>
  </w:style>
  <w:style w:type="paragraph" w:styleId="a5">
    <w:name w:val="footer"/>
    <w:basedOn w:val="a"/>
    <w:link w:val="a6"/>
    <w:uiPriority w:val="99"/>
    <w:unhideWhenUsed/>
    <w:rsid w:val="007A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Кафедра электроснабжения и электротехники 5</cp:lastModifiedBy>
  <cp:revision>4</cp:revision>
  <dcterms:created xsi:type="dcterms:W3CDTF">2022-09-08T08:38:00Z</dcterms:created>
  <dcterms:modified xsi:type="dcterms:W3CDTF">2024-08-30T08:35:00Z</dcterms:modified>
</cp:coreProperties>
</file>